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4A926" w14:textId="71D10A1C" w:rsidR="00A8277E" w:rsidRPr="00C33F02" w:rsidRDefault="00D601B2" w:rsidP="00C33F02">
      <w:pPr>
        <w:jc w:val="center"/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</w:pPr>
      <w:bookmarkStart w:id="0" w:name="_Hlk211843218"/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Rancangan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Keandalan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Sistem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Distribusi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Tenaga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Listrik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Menggunakan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Topologi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Jaringan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i/>
          <w:iCs/>
          <w:sz w:val="26"/>
          <w:szCs w:val="26"/>
          <w:lang w:val="id-ID"/>
        </w:rPr>
        <w:t>Looping</w:t>
      </w:r>
      <w:r w:rsidR="00C33F02">
        <w:rPr>
          <w:rFonts w:asciiTheme="majorHAnsi" w:eastAsia="Cambria" w:hAnsiTheme="majorHAnsi" w:cs="Cambria"/>
          <w:b/>
          <w:bCs/>
          <w:i/>
          <w:i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pada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Gardu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Utama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Bandar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Udara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Halim</w:t>
      </w:r>
      <w:r w:rsid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 xml:space="preserve"> </w:t>
      </w:r>
      <w:r w:rsidRPr="00C33F02">
        <w:rPr>
          <w:rFonts w:asciiTheme="majorHAnsi" w:eastAsia="Cambria" w:hAnsiTheme="majorHAnsi" w:cs="Cambria"/>
          <w:b/>
          <w:bCs/>
          <w:sz w:val="26"/>
          <w:szCs w:val="26"/>
          <w:lang w:val="id-ID"/>
        </w:rPr>
        <w:t>Perdanakusuma</w:t>
      </w:r>
      <w:bookmarkEnd w:id="0"/>
    </w:p>
    <w:p w14:paraId="1BC9E110" w14:textId="47C40C69" w:rsidR="00A8277E" w:rsidRPr="00C33F02" w:rsidRDefault="00C33F02" w:rsidP="00C33F02">
      <w:pPr>
        <w:tabs>
          <w:tab w:val="left" w:pos="2740"/>
        </w:tabs>
        <w:rPr>
          <w:rFonts w:asciiTheme="majorHAnsi" w:eastAsia="Cambria" w:hAnsiTheme="majorHAnsi" w:cs="Cambria"/>
          <w:bCs/>
          <w:lang w:val="sv-SE"/>
        </w:rPr>
      </w:pPr>
      <w:r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2ACBD684" w14:textId="0452FB11" w:rsidR="00A8277E" w:rsidRPr="00C33F02" w:rsidRDefault="00955933" w:rsidP="00C33F02">
      <w:pPr>
        <w:jc w:val="center"/>
        <w:rPr>
          <w:rFonts w:asciiTheme="majorHAnsi" w:eastAsia="Cambria" w:hAnsiTheme="majorHAnsi" w:cs="Cambria"/>
          <w:b/>
          <w:vertAlign w:val="superscript"/>
          <w:lang w:val="sv-SE"/>
        </w:rPr>
      </w:pPr>
      <w:r w:rsidRPr="00C33F02">
        <w:rPr>
          <w:rFonts w:asciiTheme="majorHAnsi" w:eastAsia="Cambria" w:hAnsiTheme="majorHAnsi" w:cs="Cambria"/>
          <w:b/>
          <w:lang w:val="sv-SE"/>
        </w:rPr>
        <w:t>Yerico</w:t>
      </w:r>
      <w:r w:rsidR="00C33F02">
        <w:rPr>
          <w:rFonts w:asciiTheme="majorHAnsi" w:eastAsia="Cambria" w:hAnsiTheme="majorHAnsi" w:cs="Cambria"/>
          <w:b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/>
          <w:lang w:val="sv-SE"/>
        </w:rPr>
        <w:t>Nandez</w:t>
      </w:r>
      <w:r w:rsidR="00C33F02">
        <w:rPr>
          <w:rFonts w:asciiTheme="majorHAnsi" w:eastAsia="Cambria" w:hAnsiTheme="majorHAnsi" w:cs="Cambria"/>
          <w:b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/>
          <w:lang w:val="sv-SE"/>
        </w:rPr>
        <w:t>Marthin</w:t>
      </w:r>
      <w:r w:rsidR="00C33F02">
        <w:rPr>
          <w:rFonts w:asciiTheme="majorHAnsi" w:eastAsia="Cambria" w:hAnsiTheme="majorHAnsi" w:cs="Cambria"/>
          <w:b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/>
          <w:lang w:val="sv-SE"/>
        </w:rPr>
        <w:t>Siahaan</w:t>
      </w:r>
      <w:r w:rsidR="00A8277E" w:rsidRPr="00C33F02">
        <w:rPr>
          <w:rFonts w:asciiTheme="majorHAnsi" w:eastAsia="Cambria" w:hAnsiTheme="majorHAnsi" w:cs="Cambria"/>
          <w:b/>
          <w:vertAlign w:val="superscript"/>
          <w:lang w:val="sv-SE"/>
        </w:rPr>
        <w:t>1</w:t>
      </w:r>
      <w:r w:rsidR="00C33F02">
        <w:rPr>
          <w:rFonts w:asciiTheme="majorHAnsi" w:eastAsia="Cambria" w:hAnsiTheme="majorHAnsi" w:cs="Cambria"/>
          <w:b/>
          <w:lang w:val="sv-SE"/>
        </w:rPr>
        <w:t xml:space="preserve"> </w:t>
      </w:r>
      <w:r w:rsidR="00CB25BE" w:rsidRPr="00C33F02">
        <w:rPr>
          <w:rFonts w:asciiTheme="majorHAnsi" w:eastAsia="Cambria" w:hAnsiTheme="majorHAnsi" w:cs="Cambria"/>
          <w:b/>
          <w:lang w:val="sv-SE"/>
        </w:rPr>
        <w:t>Iwan</w:t>
      </w:r>
      <w:r w:rsidR="00C33F02">
        <w:rPr>
          <w:rFonts w:asciiTheme="majorHAnsi" w:eastAsia="Cambria" w:hAnsiTheme="majorHAnsi" w:cs="Cambria"/>
          <w:b/>
          <w:lang w:val="sv-SE"/>
        </w:rPr>
        <w:t xml:space="preserve"> </w:t>
      </w:r>
      <w:r w:rsidR="00CB25BE" w:rsidRPr="00C33F02">
        <w:rPr>
          <w:rFonts w:asciiTheme="majorHAnsi" w:eastAsia="Cambria" w:hAnsiTheme="majorHAnsi" w:cs="Cambria"/>
          <w:b/>
          <w:lang w:val="sv-SE"/>
        </w:rPr>
        <w:t>Koswara</w:t>
      </w:r>
      <w:r w:rsidR="00A8277E" w:rsidRPr="00C33F02">
        <w:rPr>
          <w:rFonts w:asciiTheme="majorHAnsi" w:eastAsia="Cambria" w:hAnsiTheme="majorHAnsi" w:cs="Cambria"/>
          <w:b/>
          <w:vertAlign w:val="superscript"/>
          <w:lang w:val="sv-SE"/>
        </w:rPr>
        <w:t>2</w:t>
      </w:r>
      <w:r w:rsidR="00C33F02">
        <w:rPr>
          <w:rFonts w:asciiTheme="majorHAnsi" w:eastAsia="Cambria" w:hAnsiTheme="majorHAnsi" w:cs="Cambria"/>
          <w:b/>
          <w:lang w:val="sv-SE"/>
        </w:rPr>
        <w:t xml:space="preserve"> </w:t>
      </w:r>
      <w:r w:rsidR="00E819C2" w:rsidRPr="00C33F02">
        <w:rPr>
          <w:rFonts w:asciiTheme="majorHAnsi" w:eastAsia="Cambria" w:hAnsiTheme="majorHAnsi" w:cs="Cambria"/>
          <w:b/>
          <w:lang w:val="sv-SE"/>
        </w:rPr>
        <w:t>Basil</w:t>
      </w:r>
      <w:r w:rsidR="00C33F02">
        <w:rPr>
          <w:rFonts w:asciiTheme="majorHAnsi" w:eastAsia="Cambria" w:hAnsiTheme="majorHAnsi" w:cs="Cambria"/>
          <w:b/>
          <w:lang w:val="sv-SE"/>
        </w:rPr>
        <w:t xml:space="preserve"> </w:t>
      </w:r>
      <w:r w:rsidR="001C16A5" w:rsidRPr="00C33F02">
        <w:rPr>
          <w:rFonts w:asciiTheme="majorHAnsi" w:eastAsia="Cambria" w:hAnsiTheme="majorHAnsi" w:cs="Cambria"/>
          <w:b/>
          <w:lang w:val="sv-SE"/>
        </w:rPr>
        <w:t>Aldrian</w:t>
      </w:r>
      <w:r w:rsidR="00C33F02">
        <w:rPr>
          <w:rFonts w:asciiTheme="majorHAnsi" w:eastAsia="Cambria" w:hAnsiTheme="majorHAnsi" w:cs="Cambria"/>
          <w:b/>
          <w:lang w:val="sv-SE"/>
        </w:rPr>
        <w:t xml:space="preserve"> </w:t>
      </w:r>
      <w:r w:rsidR="001D5483" w:rsidRPr="00C33F02">
        <w:rPr>
          <w:rFonts w:asciiTheme="majorHAnsi" w:eastAsia="Cambria" w:hAnsiTheme="majorHAnsi" w:cs="Cambria"/>
          <w:b/>
          <w:lang w:val="sv-SE"/>
        </w:rPr>
        <w:t>Prawiraatmaja</w:t>
      </w:r>
      <w:r w:rsidR="00A8277E" w:rsidRPr="00C33F02">
        <w:rPr>
          <w:rFonts w:asciiTheme="majorHAnsi" w:eastAsia="Cambria" w:hAnsiTheme="majorHAnsi" w:cs="Cambria"/>
          <w:b/>
          <w:vertAlign w:val="superscript"/>
          <w:lang w:val="sv-SE"/>
        </w:rPr>
        <w:t>3</w:t>
      </w:r>
    </w:p>
    <w:p w14:paraId="68F1462A" w14:textId="46A8FBB7" w:rsidR="00A8277E" w:rsidRPr="00C33F02" w:rsidRDefault="002C45F6" w:rsidP="00C33F02">
      <w:pPr>
        <w:jc w:val="center"/>
        <w:rPr>
          <w:rFonts w:asciiTheme="majorHAnsi" w:eastAsia="Cambria" w:hAnsiTheme="majorHAnsi" w:cs="Cambria"/>
          <w:bCs/>
          <w:vertAlign w:val="superscript"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Program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Studi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D.IV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Teknik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Bandara,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Jurusan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Teknik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Penerbangan,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Politeknik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Penerbangan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Indonesia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Curug,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Tangerang,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Banten,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Indonesia</w:t>
      </w:r>
      <w:r w:rsidR="00A8277E" w:rsidRPr="00C33F02">
        <w:rPr>
          <w:rFonts w:asciiTheme="majorHAnsi" w:eastAsia="Cambria" w:hAnsiTheme="majorHAnsi" w:cs="Cambria"/>
          <w:bCs/>
          <w:vertAlign w:val="superscript"/>
          <w:lang w:val="sv-SE"/>
        </w:rPr>
        <w:t>1,2,3</w:t>
      </w:r>
    </w:p>
    <w:p w14:paraId="0B1DACA7" w14:textId="10D7E406" w:rsidR="00A8277E" w:rsidRPr="00C33F02" w:rsidRDefault="00A8277E" w:rsidP="00C33F02">
      <w:pPr>
        <w:jc w:val="center"/>
        <w:rPr>
          <w:rFonts w:asciiTheme="majorHAnsi" w:eastAsia="Cambria" w:hAnsiTheme="majorHAnsi" w:cs="Cambria"/>
          <w:bCs/>
          <w:vertAlign w:val="superscript"/>
        </w:rPr>
      </w:pPr>
      <w:r w:rsidRPr="00C33F02">
        <w:rPr>
          <w:rFonts w:asciiTheme="majorHAnsi" w:eastAsia="Cambria" w:hAnsiTheme="majorHAnsi" w:cs="Cambria"/>
          <w:bCs/>
        </w:rPr>
        <w:t>Email:</w:t>
      </w:r>
      <w:r w:rsidR="00C33F02">
        <w:rPr>
          <w:rFonts w:asciiTheme="majorHAnsi" w:eastAsia="Cambria" w:hAnsiTheme="majorHAnsi" w:cs="Cambria"/>
          <w:bCs/>
        </w:rPr>
        <w:t xml:space="preserve"> </w:t>
      </w:r>
      <w:hyperlink r:id="rId8" w:history="1">
        <w:r w:rsidR="00F710C0" w:rsidRPr="00C33F02">
          <w:rPr>
            <w:rStyle w:val="Hyperlink"/>
            <w:rFonts w:asciiTheme="majorHAnsi" w:eastAsia="Cambria" w:hAnsiTheme="majorHAnsi" w:cs="Cambria"/>
            <w:bCs/>
          </w:rPr>
          <w:t>siahaanricoo552@gmail.com</w:t>
        </w:r>
        <w:r w:rsidR="00F710C0" w:rsidRPr="00C33F02">
          <w:rPr>
            <w:rStyle w:val="Hyperlink"/>
            <w:rFonts w:asciiTheme="majorHAnsi" w:eastAsia="Cambria" w:hAnsiTheme="majorHAnsi" w:cs="Cambria"/>
            <w:bCs/>
            <w:vertAlign w:val="superscript"/>
          </w:rPr>
          <w:t>1</w:t>
        </w:r>
      </w:hyperlink>
      <w:r w:rsidR="00C33F02">
        <w:rPr>
          <w:rFonts w:asciiTheme="majorHAnsi" w:eastAsia="Cambria" w:hAnsiTheme="majorHAnsi" w:cs="Cambria"/>
          <w:bCs/>
        </w:rPr>
        <w:t xml:space="preserve"> </w:t>
      </w:r>
      <w:hyperlink r:id="rId9" w:history="1">
        <w:r w:rsidR="00A264BD" w:rsidRPr="00C33F02">
          <w:rPr>
            <w:rStyle w:val="Hyperlink"/>
            <w:rFonts w:asciiTheme="majorHAnsi" w:eastAsia="Cambria" w:hAnsiTheme="majorHAnsi" w:cs="Cambria"/>
            <w:bCs/>
          </w:rPr>
          <w:t>iwan</w:t>
        </w:r>
        <w:r w:rsidR="00A264BD" w:rsidRPr="00C33F02">
          <w:rPr>
            <w:rStyle w:val="Hyperlink"/>
            <w:rFonts w:asciiTheme="majorHAnsi" w:eastAsia="Cambria" w:hAnsiTheme="majorHAnsi" w:cs="Cambria"/>
            <w:bCs/>
            <w:lang w:val="id-ID"/>
          </w:rPr>
          <w:t>.koswara</w:t>
        </w:r>
        <w:r w:rsidR="00A264BD" w:rsidRPr="00C33F02">
          <w:rPr>
            <w:rStyle w:val="Hyperlink"/>
            <w:rFonts w:asciiTheme="majorHAnsi" w:eastAsia="Cambria" w:hAnsiTheme="majorHAnsi" w:cs="Cambria"/>
            <w:bCs/>
          </w:rPr>
          <w:t>@</w:t>
        </w:r>
        <w:r w:rsidR="00A264BD" w:rsidRPr="00C33F02">
          <w:rPr>
            <w:rStyle w:val="Hyperlink"/>
            <w:rFonts w:asciiTheme="majorHAnsi" w:eastAsia="Cambria" w:hAnsiTheme="majorHAnsi" w:cs="Cambria"/>
            <w:bCs/>
            <w:lang w:val="id-ID"/>
          </w:rPr>
          <w:t>ppicurug.ac.id</w:t>
        </w:r>
        <w:r w:rsidR="00A264BD" w:rsidRPr="00C33F02">
          <w:rPr>
            <w:rStyle w:val="Hyperlink"/>
            <w:rFonts w:asciiTheme="majorHAnsi" w:eastAsia="Cambria" w:hAnsiTheme="majorHAnsi" w:cs="Cambria"/>
            <w:bCs/>
            <w:vertAlign w:val="superscript"/>
          </w:rPr>
          <w:t>2</w:t>
        </w:r>
      </w:hyperlink>
      <w:r w:rsidR="00C33F02">
        <w:rPr>
          <w:rFonts w:asciiTheme="majorHAnsi" w:eastAsia="Cambria" w:hAnsiTheme="majorHAnsi" w:cs="Cambria"/>
          <w:bCs/>
        </w:rPr>
        <w:t xml:space="preserve"> </w:t>
      </w:r>
      <w:hyperlink r:id="rId10" w:history="1">
        <w:r w:rsidR="00F710C0" w:rsidRPr="00C33F02">
          <w:rPr>
            <w:rStyle w:val="Hyperlink"/>
            <w:rFonts w:asciiTheme="majorHAnsi" w:hAnsiTheme="majorHAnsi"/>
          </w:rPr>
          <w:t>basil@ppicurug.ac.id</w:t>
        </w:r>
        <w:r w:rsidR="00F710C0" w:rsidRPr="00C33F02">
          <w:rPr>
            <w:rStyle w:val="Hyperlink"/>
            <w:rFonts w:asciiTheme="majorHAnsi" w:eastAsia="Cambria" w:hAnsiTheme="majorHAnsi" w:cs="Cambria"/>
            <w:bCs/>
            <w:vertAlign w:val="superscript"/>
          </w:rPr>
          <w:t>3</w:t>
        </w:r>
      </w:hyperlink>
    </w:p>
    <w:p w14:paraId="0C752BA8" w14:textId="77777777" w:rsidR="00A8277E" w:rsidRPr="00C33F02" w:rsidRDefault="00A8277E" w:rsidP="00C33F02">
      <w:pPr>
        <w:jc w:val="center"/>
        <w:rPr>
          <w:rFonts w:asciiTheme="majorHAnsi" w:eastAsia="Cambria" w:hAnsiTheme="majorHAnsi" w:cs="Cambria"/>
          <w:b/>
          <w:sz w:val="20"/>
          <w:szCs w:val="20"/>
        </w:rPr>
      </w:pPr>
    </w:p>
    <w:p w14:paraId="06188D39" w14:textId="77777777" w:rsidR="00A8277E" w:rsidRPr="00C33F02" w:rsidRDefault="00A8277E" w:rsidP="00C33F02">
      <w:pPr>
        <w:jc w:val="center"/>
        <w:rPr>
          <w:rFonts w:asciiTheme="majorHAnsi" w:eastAsia="Cambria" w:hAnsiTheme="majorHAnsi" w:cs="Cambria"/>
          <w:b/>
          <w:sz w:val="22"/>
          <w:szCs w:val="22"/>
        </w:rPr>
      </w:pPr>
      <w:r w:rsidRPr="00C33F02">
        <w:rPr>
          <w:rFonts w:asciiTheme="majorHAnsi" w:eastAsia="Cambria" w:hAnsiTheme="majorHAnsi" w:cs="Cambria"/>
          <w:b/>
          <w:sz w:val="22"/>
          <w:szCs w:val="22"/>
        </w:rPr>
        <w:t>Abstrak</w:t>
      </w:r>
    </w:p>
    <w:p w14:paraId="76EE783B" w14:textId="52DA3DF7" w:rsidR="00A8277E" w:rsidRPr="00C33F02" w:rsidRDefault="00251EA9" w:rsidP="00C33F02">
      <w:pPr>
        <w:jc w:val="both"/>
        <w:rPr>
          <w:rFonts w:asciiTheme="majorHAnsi" w:eastAsia="Cambria" w:hAnsiTheme="majorHAnsi" w:cs="Cambria"/>
          <w:bCs/>
          <w:sz w:val="22"/>
          <w:szCs w:val="22"/>
          <w:lang w:val="sv-SE"/>
        </w:rPr>
      </w:pPr>
      <w:r w:rsidRPr="00C33F02">
        <w:rPr>
          <w:rFonts w:asciiTheme="majorHAnsi" w:eastAsia="Cambria" w:hAnsiTheme="majorHAnsi" w:cs="Cambria"/>
          <w:bCs/>
          <w:sz w:val="22"/>
          <w:szCs w:val="22"/>
        </w:rPr>
        <w:t>Permasalahan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utama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di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Gardu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Utama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Bandar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Udara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Halim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Perdanakusuma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adalah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penggunaan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sistem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distribusi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tegangan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menengah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20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kV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eksisting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yang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berkonfigurasi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radial,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sehingga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kontinuitas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pasokan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listrik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berpotensi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terhenti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apabila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terjadi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gangguan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pada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satu-satunya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jalur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yang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tersedia.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ini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dilakukan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karena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ketergantungan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tunggal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menanggung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risiko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gangguan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operasional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biaya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BBM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tinggi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Genset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cadangan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saat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terjadi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pemadaman.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Tujuan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ini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adalah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merancang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tenaga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berbasis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konfigurasi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meningkatkan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kontinuitas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pasokan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listrik.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Metode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penelitian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yang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digunakan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adalah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Research</w:t>
      </w:r>
      <w:r w:rsid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and</w:t>
      </w:r>
      <w:r w:rsid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Development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(R&amp;D)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level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1,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meliputi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pengumpulan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data,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observasi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lapangan,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analisis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kebutuhan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sistem,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simulasi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ETAP,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serta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penyusunan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Single</w:t>
      </w:r>
      <w:r w:rsid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Line</w:t>
      </w:r>
      <w:r w:rsid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Diagram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(SLD),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Detail</w:t>
      </w:r>
      <w:r w:rsid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Engineering</w:t>
      </w:r>
      <w:r w:rsid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Design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(DED),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Bill</w:t>
      </w:r>
      <w:r w:rsid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Of</w:t>
      </w:r>
      <w:r w:rsid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</w:rPr>
        <w:t>Quantity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(BOQ),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dan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Rencana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Kerja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dan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Syarat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</w:rPr>
        <w:t>(RKS).</w:t>
      </w:r>
      <w:r w:rsidR="00C33F02">
        <w:rPr>
          <w:rFonts w:asciiTheme="majorHAnsi" w:eastAsia="Cambria" w:hAnsiTheme="majorHAnsi" w:cs="Cambria"/>
          <w:bCs/>
          <w:sz w:val="22"/>
          <w:szCs w:val="22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Metode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R&amp;D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level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1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dipilih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karena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dibatasi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hingga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tahap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validasi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desain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teknis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krusial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sebelum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tahap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eksekusi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fisik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infrastruktur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bandara.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Hasil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menunjukkan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konfigurasi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mampu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menyediakan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suplai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alternatif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ketika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salah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satu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penyulang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(GI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Cawang,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GI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Cipinang,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atau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GI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Taman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Mini)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mengalami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gangguan.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Rancangan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ini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memanfaatkan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N2XSEFGbY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3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x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240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mm²,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kubikel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SIEMENS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SIMOSEC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20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kV,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konfigurasi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  <w:lang w:val="sv-SE"/>
        </w:rPr>
        <w:t>double</w:t>
      </w:r>
      <w:r w:rsidR="00C33F02">
        <w:rPr>
          <w:rFonts w:asciiTheme="majorHAnsi" w:eastAsia="Cambria" w:hAnsiTheme="majorHAnsi" w:cs="Cambria"/>
          <w:bCs/>
          <w:i/>
          <w:i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  <w:lang w:val="sv-SE"/>
        </w:rPr>
        <w:t>incoming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sesuai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kebutuhan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distribusi.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Kesimpulan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ini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adalah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terbukti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dapat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menjadi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alternatif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efektif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dalam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meningkatkan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keandalan,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fleksibilitas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operasi,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keamanan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bandara.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Rekomendasi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selanjutnya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adalah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melakukan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analisis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koordinasi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proteksi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  <w:lang w:val="sv-SE"/>
        </w:rPr>
        <w:t>real-time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integrasi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otomatisasi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SCADA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skema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sz w:val="22"/>
          <w:szCs w:val="22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tersebut.</w:t>
      </w:r>
    </w:p>
    <w:p w14:paraId="4A06753E" w14:textId="36336524" w:rsidR="00E96014" w:rsidRPr="00C33F02" w:rsidRDefault="00A8277E" w:rsidP="00C33F02">
      <w:pPr>
        <w:jc w:val="both"/>
        <w:rPr>
          <w:rFonts w:asciiTheme="majorHAnsi" w:eastAsia="Cambria" w:hAnsiTheme="majorHAnsi" w:cs="Cambria"/>
          <w:bCs/>
          <w:sz w:val="22"/>
          <w:szCs w:val="22"/>
          <w:lang w:val="sv-SE"/>
        </w:rPr>
      </w:pPr>
      <w:r w:rsidRPr="00C33F02">
        <w:rPr>
          <w:rFonts w:asciiTheme="majorHAnsi" w:eastAsia="Cambria" w:hAnsiTheme="majorHAnsi" w:cs="Cambria"/>
          <w:b/>
          <w:sz w:val="22"/>
          <w:szCs w:val="22"/>
          <w:lang w:val="sv-SE"/>
        </w:rPr>
        <w:t>Kata</w:t>
      </w:r>
      <w:r w:rsidR="00C33F02">
        <w:rPr>
          <w:rFonts w:asciiTheme="majorHAnsi" w:eastAsia="Cambria" w:hAnsiTheme="majorHAnsi" w:cs="Cambria"/>
          <w:b/>
          <w:sz w:val="22"/>
          <w:szCs w:val="22"/>
          <w:lang w:val="sv-SE"/>
        </w:rPr>
        <w:t xml:space="preserve"> </w:t>
      </w:r>
      <w:r w:rsidR="00F1549A" w:rsidRPr="00C33F02">
        <w:rPr>
          <w:rFonts w:asciiTheme="majorHAnsi" w:eastAsia="Cambria" w:hAnsiTheme="majorHAnsi" w:cs="Cambria"/>
          <w:b/>
          <w:sz w:val="22"/>
          <w:szCs w:val="22"/>
          <w:lang w:val="sv-SE"/>
        </w:rPr>
        <w:t>K</w:t>
      </w:r>
      <w:r w:rsidRPr="00C33F02">
        <w:rPr>
          <w:rFonts w:asciiTheme="majorHAnsi" w:eastAsia="Cambria" w:hAnsiTheme="majorHAnsi" w:cs="Cambria"/>
          <w:b/>
          <w:sz w:val="22"/>
          <w:szCs w:val="22"/>
          <w:lang w:val="sv-SE"/>
        </w:rPr>
        <w:t>unci:</w:t>
      </w:r>
      <w:r w:rsidR="00C33F02">
        <w:rPr>
          <w:rFonts w:asciiTheme="majorHAnsi" w:eastAsia="Cambria" w:hAnsiTheme="majorHAnsi" w:cs="Cambria"/>
          <w:b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Tenaga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Listrik,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i/>
          <w:iCs/>
          <w:sz w:val="22"/>
          <w:szCs w:val="22"/>
          <w:lang w:val="sv-SE"/>
        </w:rPr>
        <w:t>Looping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,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Keandalan,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ETAP,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Bandara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Halim</w:t>
      </w:r>
      <w:r w:rsid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 xml:space="preserve"> </w:t>
      </w:r>
      <w:r w:rsidR="0069263E" w:rsidRPr="00C33F02">
        <w:rPr>
          <w:rFonts w:asciiTheme="majorHAnsi" w:eastAsia="Cambria" w:hAnsiTheme="majorHAnsi" w:cs="Cambria"/>
          <w:bCs/>
          <w:sz w:val="22"/>
          <w:szCs w:val="22"/>
          <w:lang w:val="sv-SE"/>
        </w:rPr>
        <w:t>Perdanakusuma</w:t>
      </w:r>
    </w:p>
    <w:p w14:paraId="41CB02AD" w14:textId="77777777" w:rsidR="00E96014" w:rsidRPr="00C33F02" w:rsidRDefault="00E96014" w:rsidP="00C33F02">
      <w:pPr>
        <w:jc w:val="both"/>
        <w:rPr>
          <w:rFonts w:asciiTheme="majorHAnsi" w:eastAsia="Cambria" w:hAnsiTheme="majorHAnsi" w:cs="Cambria"/>
          <w:sz w:val="18"/>
          <w:szCs w:val="18"/>
        </w:rPr>
      </w:pPr>
    </w:p>
    <w:p w14:paraId="24328D47" w14:textId="2D469B92" w:rsidR="00E96014" w:rsidRPr="00C33F02" w:rsidRDefault="00E96014" w:rsidP="00C33F02">
      <w:pPr>
        <w:jc w:val="both"/>
        <w:rPr>
          <w:rFonts w:asciiTheme="majorHAnsi" w:hAnsiTheme="majorHAnsi"/>
          <w:sz w:val="18"/>
          <w:szCs w:val="18"/>
        </w:rPr>
      </w:pPr>
      <w:r w:rsidRPr="00C33F02">
        <w:rPr>
          <w:rFonts w:asciiTheme="majorHAnsi" w:eastAsia="Cambria" w:hAnsiTheme="majorHAnsi" w:cs="Cambria"/>
          <w:noProof/>
          <w:sz w:val="18"/>
          <w:szCs w:val="18"/>
        </w:rPr>
        <w:drawing>
          <wp:inline distT="0" distB="0" distL="0" distR="0" wp14:anchorId="5C0304B1" wp14:editId="7AD7E119">
            <wp:extent cx="838200" cy="295275"/>
            <wp:effectExtent l="0" t="0" r="0" b="0"/>
            <wp:docPr id="262498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33F02">
        <w:rPr>
          <w:rFonts w:asciiTheme="majorHAnsi" w:eastAsia="Cambria" w:hAnsiTheme="majorHAnsi" w:cs="Cambria"/>
          <w:sz w:val="18"/>
          <w:szCs w:val="18"/>
        </w:rPr>
        <w:br/>
        <w:t>This</w:t>
      </w:r>
      <w:r w:rsidR="00C33F02">
        <w:rPr>
          <w:rFonts w:asciiTheme="majorHAnsi" w:eastAsia="Cambria" w:hAnsiTheme="majorHAnsi" w:cs="Cambria"/>
          <w:sz w:val="18"/>
          <w:szCs w:val="18"/>
        </w:rPr>
        <w:t xml:space="preserve"> </w:t>
      </w:r>
      <w:r w:rsidRPr="00C33F02">
        <w:rPr>
          <w:rFonts w:asciiTheme="majorHAnsi" w:eastAsia="Cambria" w:hAnsiTheme="majorHAnsi" w:cs="Cambria"/>
          <w:sz w:val="18"/>
          <w:szCs w:val="18"/>
        </w:rPr>
        <w:t>work</w:t>
      </w:r>
      <w:r w:rsidR="00C33F02">
        <w:rPr>
          <w:rFonts w:asciiTheme="majorHAnsi" w:eastAsia="Cambria" w:hAnsiTheme="majorHAnsi" w:cs="Cambria"/>
          <w:sz w:val="18"/>
          <w:szCs w:val="18"/>
        </w:rPr>
        <w:t xml:space="preserve"> </w:t>
      </w:r>
      <w:r w:rsidRPr="00C33F02">
        <w:rPr>
          <w:rFonts w:asciiTheme="majorHAnsi" w:eastAsia="Cambria" w:hAnsiTheme="majorHAnsi" w:cs="Cambria"/>
          <w:sz w:val="18"/>
          <w:szCs w:val="18"/>
        </w:rPr>
        <w:t>is</w:t>
      </w:r>
      <w:r w:rsidR="00C33F02">
        <w:rPr>
          <w:rFonts w:asciiTheme="majorHAnsi" w:eastAsia="Cambria" w:hAnsiTheme="majorHAnsi" w:cs="Cambria"/>
          <w:sz w:val="18"/>
          <w:szCs w:val="18"/>
        </w:rPr>
        <w:t xml:space="preserve"> </w:t>
      </w:r>
      <w:r w:rsidRPr="00C33F02">
        <w:rPr>
          <w:rFonts w:asciiTheme="majorHAnsi" w:eastAsia="Cambria" w:hAnsiTheme="majorHAnsi" w:cs="Cambria"/>
          <w:sz w:val="18"/>
          <w:szCs w:val="18"/>
        </w:rPr>
        <w:t>licensed</w:t>
      </w:r>
      <w:r w:rsidR="00C33F02">
        <w:rPr>
          <w:rFonts w:asciiTheme="majorHAnsi" w:eastAsia="Cambria" w:hAnsiTheme="majorHAnsi" w:cs="Cambria"/>
          <w:sz w:val="18"/>
          <w:szCs w:val="18"/>
        </w:rPr>
        <w:t xml:space="preserve"> </w:t>
      </w:r>
      <w:r w:rsidRPr="00C33F02">
        <w:rPr>
          <w:rFonts w:asciiTheme="majorHAnsi" w:eastAsia="Cambria" w:hAnsiTheme="majorHAnsi" w:cs="Cambria"/>
          <w:sz w:val="18"/>
          <w:szCs w:val="18"/>
        </w:rPr>
        <w:t>under</w:t>
      </w:r>
      <w:r w:rsidR="00C33F02">
        <w:rPr>
          <w:rFonts w:asciiTheme="majorHAnsi" w:eastAsia="Cambria" w:hAnsiTheme="majorHAnsi" w:cs="Cambria"/>
          <w:sz w:val="18"/>
          <w:szCs w:val="18"/>
        </w:rPr>
        <w:t xml:space="preserve"> </w:t>
      </w:r>
      <w:r w:rsidRPr="00C33F02">
        <w:rPr>
          <w:rFonts w:asciiTheme="majorHAnsi" w:eastAsia="Cambria" w:hAnsiTheme="majorHAnsi" w:cs="Cambria"/>
          <w:sz w:val="18"/>
          <w:szCs w:val="18"/>
        </w:rPr>
        <w:t>a</w:t>
      </w:r>
      <w:r w:rsidR="00C33F02">
        <w:rPr>
          <w:rFonts w:asciiTheme="majorHAnsi" w:eastAsia="Cambria" w:hAnsiTheme="majorHAnsi" w:cs="Cambria"/>
          <w:sz w:val="18"/>
          <w:szCs w:val="18"/>
        </w:rPr>
        <w:t xml:space="preserve"> </w:t>
      </w:r>
      <w:hyperlink r:id="rId12">
        <w:r w:rsidRP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Creative</w:t>
        </w:r>
        <w:r w:rsid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</w:t>
        </w:r>
        <w:r w:rsidRP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Commons</w:t>
        </w:r>
        <w:r w:rsid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</w:t>
        </w:r>
        <w:r w:rsidRP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Attribution-NonCommercial</w:t>
        </w:r>
        <w:r w:rsid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</w:t>
        </w:r>
        <w:r w:rsidRP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4.0</w:t>
        </w:r>
        <w:r w:rsid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</w:t>
        </w:r>
        <w:r w:rsidRP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International</w:t>
        </w:r>
        <w:r w:rsid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</w:t>
        </w:r>
        <w:r w:rsidRPr="00C33F02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License.</w:t>
        </w:r>
      </w:hyperlink>
    </w:p>
    <w:p w14:paraId="42629BE2" w14:textId="77777777" w:rsidR="00E96014" w:rsidRPr="00C33F02" w:rsidRDefault="00E96014" w:rsidP="00C33F02">
      <w:pPr>
        <w:jc w:val="both"/>
        <w:rPr>
          <w:rFonts w:asciiTheme="majorHAnsi" w:eastAsia="Cambria" w:hAnsiTheme="majorHAnsi" w:cs="Cambria"/>
          <w:sz w:val="18"/>
          <w:szCs w:val="18"/>
        </w:rPr>
      </w:pPr>
    </w:p>
    <w:p w14:paraId="7E307834" w14:textId="74CCB6BE" w:rsidR="00A8277E" w:rsidRPr="00C33F02" w:rsidRDefault="00F1549A" w:rsidP="00C33F02">
      <w:pPr>
        <w:jc w:val="both"/>
        <w:rPr>
          <w:rFonts w:asciiTheme="majorHAnsi" w:eastAsia="Cambria" w:hAnsiTheme="majorHAnsi" w:cs="Cambria"/>
          <w:bCs/>
          <w:sz w:val="18"/>
          <w:szCs w:val="18"/>
          <w:lang w:val="sv-SE"/>
        </w:rPr>
      </w:pPr>
      <w:r w:rsidRPr="00C33F02">
        <w:rPr>
          <w:rFonts w:asciiTheme="majorHAnsi" w:eastAsia="Cambria" w:hAnsiTheme="majorHAnsi" w:cs="Cambria"/>
          <w:b/>
          <w:lang w:val="sv-SE"/>
        </w:rPr>
        <w:t>PENDAHULUAN</w:t>
      </w:r>
    </w:p>
    <w:p w14:paraId="162A5885" w14:textId="3B083EFA" w:rsidR="00F41AE3" w:rsidRPr="00C33F02" w:rsidRDefault="00F41AE3" w:rsidP="00C33F02">
      <w:pPr>
        <w:ind w:firstLine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Bandar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Udara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Halim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Perdanakusuma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merupakan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fasilitas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penerbangan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strategis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melayani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pergerakan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pesawat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VVIP/VIP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kepresidenan,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pejabat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negara,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penerbangan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komersial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domestik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internasional.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mendukung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kegiatan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operasional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udara,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diperlukan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ketersediaan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kelistrikan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andal,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aman,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berkesinambungan.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Bandara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berlangganan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layanan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tarif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premium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menengah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terpasang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3,5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MW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(5.540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kVA).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Pasokan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didukung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oleh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tiga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penyulang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berasal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Induk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Cawang,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Induk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Taman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Mini,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Induk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Cipinang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dilengkapi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Automatic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Change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Over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(ACO).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Namun,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Hubung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E20B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menuju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Bandara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masih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menggunakan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konfigurasi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radial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tunggal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satu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saluran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(N2XSEFGbY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x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240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mm²).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topologi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radial,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seluruh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beban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bergantung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satu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tersebut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tanpa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adanya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cadangan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backup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line</w:t>
      </w:r>
      <w:r w:rsidRPr="00C33F02">
        <w:rPr>
          <w:rFonts w:asciiTheme="majorHAnsi" w:eastAsia="Cambria" w:hAnsiTheme="majorHAnsi" w:cs="Cambria"/>
          <w:bCs/>
          <w:lang w:val="sv-SE"/>
        </w:rPr>
        <w:t>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Kondisi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menyebabkan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risiko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tinggi;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apabila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terjadi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gangguan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mekanis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atau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kegiatan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pemeliharaan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feeder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utama,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pasokan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terputus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blackout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bandara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sepenuhnya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bergantung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Genset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cadangan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x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1.500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dampaknya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meningkatkan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biaya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operasional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bahan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bakar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minyak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(BBM).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Urgensi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lastRenderedPageBreak/>
        <w:t>keandalan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makin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nyata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berdasarkan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laporan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kondisi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peralatan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Maret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2026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menemukan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kerusakan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berupa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terminasi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SKTM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meleleh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mengelupas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Hubung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E20B,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berpotensi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memicu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partial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discharge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maupun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flashover</w:t>
      </w:r>
      <w:r w:rsidRPr="00C33F02">
        <w:rPr>
          <w:rFonts w:asciiTheme="majorHAnsi" w:eastAsia="Cambria" w:hAnsiTheme="majorHAnsi" w:cs="Cambria"/>
          <w:bCs/>
          <w:lang w:val="sv-SE"/>
        </w:rPr>
        <w:t>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6BA2EA42" w14:textId="60BE80CB" w:rsidR="00A8277E" w:rsidRPr="00C33F02" w:rsidRDefault="00F41AE3" w:rsidP="00C33F02">
      <w:pPr>
        <w:ind w:firstLine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Kajian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literatur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terdahulu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State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of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the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Art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menunjukkan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konfigurasi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berpengaruh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signifikan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terhadap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tingkat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kontinuitas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penyaluran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tenaga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listrik.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oleh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Oktasya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&amp;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Kumala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menganalisis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perbandingan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radial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menggunakan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metode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Reliability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Index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Assessment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(RIA),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mana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hasil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menyimpulkan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penerapan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topologi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mampu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meningkatkan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signifikan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ditunjukkan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oleh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penurunan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nilai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indeks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SAIDI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CAIDI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dibanding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radial.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Selanjutnya,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Amna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al.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mengenai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rekonfigurasi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radial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menjadi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membuktikan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efektif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menekan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jatuh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voltage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drop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mengurangi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rugi-rugi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power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losses</w:t>
      </w:r>
      <w:r w:rsidRPr="00C33F02">
        <w:rPr>
          <w:rFonts w:asciiTheme="majorHAnsi" w:eastAsia="Cambria" w:hAnsiTheme="majorHAnsi" w:cs="Cambria"/>
          <w:bCs/>
          <w:lang w:val="sv-SE"/>
        </w:rPr>
        <w:t>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skala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transmisi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tinggi,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Amna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al.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juga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menunjukkan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penerapan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skema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mampu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menurunkan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pembebanan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penghantar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hingga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39%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sehingga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meningkatkan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keamanan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risiko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pemadaman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meluas.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Selain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itu,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Suganda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al.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menegaskan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menyediakan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penyaluran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alternatif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meminimalkan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risiko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pemadaman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akibat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single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failure</w:t>
      </w:r>
      <w:r w:rsidRPr="00C33F02">
        <w:rPr>
          <w:rFonts w:asciiTheme="majorHAnsi" w:eastAsia="Cambria" w:hAnsiTheme="majorHAnsi" w:cs="Cambria"/>
          <w:bCs/>
          <w:lang w:val="sv-SE"/>
        </w:rPr>
        <w:t>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Dalam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lingkup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infrastruktur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penerbangan,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Sargatama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al.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mengkaji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penambahan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menengah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backup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pasokan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bandar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udara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guna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menjamin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fleksibilitas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operasional.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6401D205" w14:textId="77777777" w:rsidR="00A8277E" w:rsidRPr="00C33F02" w:rsidRDefault="00A8277E" w:rsidP="00C33F02">
      <w:pPr>
        <w:jc w:val="both"/>
        <w:rPr>
          <w:rFonts w:asciiTheme="majorHAnsi" w:eastAsia="Cambria" w:hAnsiTheme="majorHAnsi" w:cs="Cambria"/>
          <w:bCs/>
          <w:sz w:val="20"/>
          <w:szCs w:val="20"/>
          <w:lang w:val="sv-SE"/>
        </w:rPr>
      </w:pPr>
    </w:p>
    <w:p w14:paraId="21DAB496" w14:textId="236AE075" w:rsidR="00F82158" w:rsidRPr="00C33F02" w:rsidRDefault="00F82158" w:rsidP="00C33F02">
      <w:pPr>
        <w:jc w:val="both"/>
        <w:rPr>
          <w:rFonts w:asciiTheme="majorHAnsi" w:eastAsia="Cambria" w:hAnsiTheme="majorHAnsi" w:cs="Cambria"/>
          <w:b/>
        </w:rPr>
      </w:pPr>
      <w:r w:rsidRPr="00C33F02">
        <w:rPr>
          <w:rFonts w:asciiTheme="majorHAnsi" w:eastAsia="Cambria" w:hAnsiTheme="majorHAnsi" w:cs="Cambria"/>
          <w:b/>
        </w:rPr>
        <w:t>Penelitian</w:t>
      </w:r>
      <w:r w:rsidR="00C33F02">
        <w:rPr>
          <w:rFonts w:asciiTheme="majorHAnsi" w:eastAsia="Cambria" w:hAnsiTheme="majorHAnsi" w:cs="Cambria"/>
          <w:b/>
        </w:rPr>
        <w:t xml:space="preserve"> </w:t>
      </w:r>
      <w:r w:rsidRPr="00C33F02">
        <w:rPr>
          <w:rFonts w:asciiTheme="majorHAnsi" w:eastAsia="Cambria" w:hAnsiTheme="majorHAnsi" w:cs="Cambria"/>
          <w:b/>
        </w:rPr>
        <w:t>Terdahulu</w:t>
      </w:r>
      <w:r w:rsidR="00C33F02">
        <w:rPr>
          <w:rFonts w:asciiTheme="majorHAnsi" w:eastAsia="Cambria" w:hAnsiTheme="majorHAnsi" w:cs="Cambria"/>
          <w:b/>
        </w:rPr>
        <w:t xml:space="preserve"> </w:t>
      </w:r>
      <w:r w:rsidRPr="00C33F02">
        <w:rPr>
          <w:rFonts w:asciiTheme="majorHAnsi" w:eastAsia="Cambria" w:hAnsiTheme="majorHAnsi" w:cs="Cambria"/>
          <w:b/>
        </w:rPr>
        <w:t>yang</w:t>
      </w:r>
      <w:r w:rsidR="00C33F02">
        <w:rPr>
          <w:rFonts w:asciiTheme="majorHAnsi" w:eastAsia="Cambria" w:hAnsiTheme="majorHAnsi" w:cs="Cambria"/>
          <w:b/>
        </w:rPr>
        <w:t xml:space="preserve"> </w:t>
      </w:r>
      <w:r w:rsidR="00FF293A" w:rsidRPr="00C33F02">
        <w:rPr>
          <w:rFonts w:asciiTheme="majorHAnsi" w:eastAsia="Cambria" w:hAnsiTheme="majorHAnsi" w:cs="Cambria"/>
          <w:b/>
        </w:rPr>
        <w:t>Relevan</w:t>
      </w:r>
    </w:p>
    <w:p w14:paraId="1DA95FF5" w14:textId="0CFAFDA4" w:rsidR="00FF293A" w:rsidRPr="00C33F02" w:rsidRDefault="00FF293A" w:rsidP="00C33F02">
      <w:pPr>
        <w:jc w:val="both"/>
        <w:rPr>
          <w:rFonts w:asciiTheme="majorHAnsi" w:eastAsia="Cambria" w:hAnsiTheme="majorHAnsi" w:cs="Cambria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1"/>
        <w:gridCol w:w="1104"/>
        <w:gridCol w:w="1711"/>
        <w:gridCol w:w="1481"/>
        <w:gridCol w:w="1356"/>
        <w:gridCol w:w="1750"/>
        <w:gridCol w:w="1786"/>
      </w:tblGrid>
      <w:tr w:rsidR="00244BC2" w:rsidRPr="00C33F02" w14:paraId="5B0BD25B" w14:textId="77777777" w:rsidTr="00C33F02">
        <w:trPr>
          <w:jc w:val="center"/>
        </w:trPr>
        <w:tc>
          <w:tcPr>
            <w:tcW w:w="0" w:type="auto"/>
            <w:vAlign w:val="center"/>
            <w:hideMark/>
          </w:tcPr>
          <w:p w14:paraId="3452609C" w14:textId="77777777" w:rsidR="00244BC2" w:rsidRPr="00C33F02" w:rsidRDefault="00244BC2" w:rsidP="00C33F02">
            <w:pPr>
              <w:ind w:right="-46"/>
              <w:jc w:val="center"/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57511C15" w14:textId="498ABD19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Penulis/</w:t>
            </w:r>
            <w:r w:rsidR="00C33F02"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Tahun</w:t>
            </w:r>
          </w:p>
        </w:tc>
        <w:tc>
          <w:tcPr>
            <w:tcW w:w="1711" w:type="dxa"/>
            <w:vAlign w:val="center"/>
            <w:hideMark/>
          </w:tcPr>
          <w:p w14:paraId="5DAF428B" w14:textId="77777777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Judul</w:t>
            </w:r>
          </w:p>
        </w:tc>
        <w:tc>
          <w:tcPr>
            <w:tcW w:w="1481" w:type="dxa"/>
            <w:vAlign w:val="center"/>
            <w:hideMark/>
          </w:tcPr>
          <w:p w14:paraId="2798C46F" w14:textId="77777777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Tujuan</w:t>
            </w:r>
          </w:p>
        </w:tc>
        <w:tc>
          <w:tcPr>
            <w:tcW w:w="0" w:type="auto"/>
            <w:vAlign w:val="center"/>
            <w:hideMark/>
          </w:tcPr>
          <w:p w14:paraId="2AB4AC6B" w14:textId="77777777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Metode</w:t>
            </w:r>
          </w:p>
        </w:tc>
        <w:tc>
          <w:tcPr>
            <w:tcW w:w="0" w:type="auto"/>
            <w:vAlign w:val="center"/>
            <w:hideMark/>
          </w:tcPr>
          <w:p w14:paraId="70475365" w14:textId="77777777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Hasil</w:t>
            </w:r>
          </w:p>
        </w:tc>
        <w:tc>
          <w:tcPr>
            <w:tcW w:w="0" w:type="auto"/>
            <w:vAlign w:val="center"/>
            <w:hideMark/>
          </w:tcPr>
          <w:p w14:paraId="7B573150" w14:textId="2BA9B719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Kontribusi</w:t>
            </w:r>
            <w:r w:rsidR="00C33F02"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dan</w:t>
            </w:r>
            <w:r w:rsidR="00C33F02"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Relevansi</w:t>
            </w:r>
          </w:p>
        </w:tc>
      </w:tr>
      <w:tr w:rsidR="00244BC2" w:rsidRPr="00C33F02" w14:paraId="53CF7E17" w14:textId="77777777" w:rsidTr="00C33F02">
        <w:trPr>
          <w:jc w:val="center"/>
        </w:trPr>
        <w:tc>
          <w:tcPr>
            <w:tcW w:w="0" w:type="auto"/>
            <w:vAlign w:val="center"/>
            <w:hideMark/>
          </w:tcPr>
          <w:p w14:paraId="6F91D67B" w14:textId="77777777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DE1C54" w14:textId="4857B6C1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Oktasya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&amp;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Kumala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(2022)</w:t>
            </w:r>
          </w:p>
        </w:tc>
        <w:tc>
          <w:tcPr>
            <w:tcW w:w="1711" w:type="dxa"/>
            <w:vAlign w:val="center"/>
            <w:hideMark/>
          </w:tcPr>
          <w:p w14:paraId="0BF18EDF" w14:textId="77C48916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Analisis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Perbandingan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Keandalan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Sistem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Jaringan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Distribusi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Berkonfigurasi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Radial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Loop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Menggunakan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Metode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RIA</w:t>
            </w:r>
          </w:p>
        </w:tc>
        <w:tc>
          <w:tcPr>
            <w:tcW w:w="1481" w:type="dxa"/>
            <w:vAlign w:val="center"/>
            <w:hideMark/>
          </w:tcPr>
          <w:p w14:paraId="4D02B802" w14:textId="0DCE4818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Menganalisis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pengaruh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konfigurasi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jaringan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terhadap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tingkat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keandalan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sistem</w:t>
            </w:r>
          </w:p>
        </w:tc>
        <w:tc>
          <w:tcPr>
            <w:tcW w:w="0" w:type="auto"/>
            <w:vAlign w:val="center"/>
            <w:hideMark/>
          </w:tcPr>
          <w:p w14:paraId="7C5A0B00" w14:textId="6A258A82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>Reliability</w:t>
            </w:r>
            <w:r w:rsidR="00C33F02"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>Index</w:t>
            </w:r>
            <w:r w:rsidR="00C33F02"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>Assessment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(RIA)</w:t>
            </w:r>
          </w:p>
        </w:tc>
        <w:tc>
          <w:tcPr>
            <w:tcW w:w="0" w:type="auto"/>
            <w:vAlign w:val="center"/>
            <w:hideMark/>
          </w:tcPr>
          <w:p w14:paraId="2564FCE2" w14:textId="24135D52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Konfigurasi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  <w:lang w:val="sv-SE"/>
              </w:rPr>
              <w:t>looping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menurunkan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nilai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SAIDI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CAIDI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secara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signifikan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="009B2995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dibandingkan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="009B2995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dengan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radial</w:t>
            </w:r>
          </w:p>
        </w:tc>
        <w:tc>
          <w:tcPr>
            <w:tcW w:w="0" w:type="auto"/>
            <w:vAlign w:val="center"/>
            <w:hideMark/>
          </w:tcPr>
          <w:p w14:paraId="2E462393" w14:textId="164A74EE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Menjadi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acuan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bahwa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topologi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  <w:lang w:val="sv-SE"/>
              </w:rPr>
              <w:t>loop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sangat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tepat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untuk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kawasan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vital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dengan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kebutuhan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kontinuitas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tinggi.</w:t>
            </w:r>
          </w:p>
        </w:tc>
      </w:tr>
      <w:tr w:rsidR="00244BC2" w:rsidRPr="00C33F02" w14:paraId="06B13810" w14:textId="77777777" w:rsidTr="00C33F02">
        <w:trPr>
          <w:jc w:val="center"/>
        </w:trPr>
        <w:tc>
          <w:tcPr>
            <w:tcW w:w="0" w:type="auto"/>
            <w:vAlign w:val="center"/>
            <w:hideMark/>
          </w:tcPr>
          <w:p w14:paraId="5A252154" w14:textId="77777777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7C7FB6" w14:textId="483C455D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Amna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et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al.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(2024)</w:t>
            </w:r>
          </w:p>
        </w:tc>
        <w:tc>
          <w:tcPr>
            <w:tcW w:w="1711" w:type="dxa"/>
            <w:vAlign w:val="center"/>
            <w:hideMark/>
          </w:tcPr>
          <w:p w14:paraId="0C3C4E0D" w14:textId="6B45B136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Rekonfigurasi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Jaringan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Untuk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Mengurangi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Losses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Jatuh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Tegangan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Pada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Penyulang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Krueng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Cut</w:t>
            </w:r>
          </w:p>
        </w:tc>
        <w:tc>
          <w:tcPr>
            <w:tcW w:w="1481" w:type="dxa"/>
            <w:vAlign w:val="center"/>
            <w:hideMark/>
          </w:tcPr>
          <w:p w14:paraId="008AEF8A" w14:textId="65A694C9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Mengurangi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>losses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dan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jatuh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tegangan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pada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penyulang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distribusi</w:t>
            </w:r>
          </w:p>
        </w:tc>
        <w:tc>
          <w:tcPr>
            <w:tcW w:w="0" w:type="auto"/>
            <w:vAlign w:val="center"/>
            <w:hideMark/>
          </w:tcPr>
          <w:p w14:paraId="6D14380E" w14:textId="025476C8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Interkoneksi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Penyulang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(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>Loop</w:t>
            </w:r>
            <w:r w:rsidR="00C33F02"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>System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BB75066" w14:textId="1D3A5F99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Rekonfigurasi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dari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radial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menjadi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  <w:lang w:val="sv-SE"/>
              </w:rPr>
              <w:t>loop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berhasil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menurunkan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rugi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daya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memperbaiki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profil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tegangan</w:t>
            </w:r>
          </w:p>
        </w:tc>
        <w:tc>
          <w:tcPr>
            <w:tcW w:w="0" w:type="auto"/>
            <w:vAlign w:val="center"/>
            <w:hideMark/>
          </w:tcPr>
          <w:p w14:paraId="029419DF" w14:textId="06B0BDEF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Landasan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teknis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evaluasi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jatuh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tegangan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pada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jaringan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  <w:lang w:val="sv-SE"/>
              </w:rPr>
              <w:t>looping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.</w:t>
            </w:r>
          </w:p>
        </w:tc>
      </w:tr>
      <w:tr w:rsidR="00244BC2" w:rsidRPr="00C33F02" w14:paraId="6D175C3B" w14:textId="77777777" w:rsidTr="00C33F02">
        <w:trPr>
          <w:jc w:val="center"/>
        </w:trPr>
        <w:tc>
          <w:tcPr>
            <w:tcW w:w="0" w:type="auto"/>
            <w:vAlign w:val="center"/>
            <w:hideMark/>
          </w:tcPr>
          <w:p w14:paraId="57C06C32" w14:textId="77777777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039559" w14:textId="456BCF52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Amna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et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al.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(2024)</w:t>
            </w:r>
          </w:p>
        </w:tc>
        <w:tc>
          <w:tcPr>
            <w:tcW w:w="1711" w:type="dxa"/>
            <w:vAlign w:val="center"/>
            <w:hideMark/>
          </w:tcPr>
          <w:p w14:paraId="00851DB3" w14:textId="4BE65D1E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Pemanfaatan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Sistem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Skema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Loop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Pada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Jaringan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Tegangan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Tinggi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150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kV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Rangkaian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KID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Dumai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Dengan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Rangkaian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Siak</w:t>
            </w:r>
          </w:p>
        </w:tc>
        <w:tc>
          <w:tcPr>
            <w:tcW w:w="1481" w:type="dxa"/>
            <w:vAlign w:val="center"/>
            <w:hideMark/>
          </w:tcPr>
          <w:p w14:paraId="0DD10F82" w14:textId="654A48F7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Meningkatkan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keandalan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kualitas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penyaluran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listrik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wilayah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industri/vital</w:t>
            </w:r>
          </w:p>
        </w:tc>
        <w:tc>
          <w:tcPr>
            <w:tcW w:w="0" w:type="auto"/>
            <w:vAlign w:val="center"/>
            <w:hideMark/>
          </w:tcPr>
          <w:p w14:paraId="284C998A" w14:textId="1EFD8688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Simulasi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Aliran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Daya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Skema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  <w:lang w:val="sv-SE"/>
              </w:rPr>
              <w:t>Loop</w:t>
            </w:r>
          </w:p>
        </w:tc>
        <w:tc>
          <w:tcPr>
            <w:tcW w:w="0" w:type="auto"/>
            <w:vAlign w:val="center"/>
            <w:hideMark/>
          </w:tcPr>
          <w:p w14:paraId="1DAB01AA" w14:textId="399239E1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Skema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  <w:lang w:val="sv-SE"/>
              </w:rPr>
              <w:t>loop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mengurangi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risiko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pemadaman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menurunkan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pembebanan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penghantar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hingga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39%</w:t>
            </w:r>
          </w:p>
        </w:tc>
        <w:tc>
          <w:tcPr>
            <w:tcW w:w="0" w:type="auto"/>
            <w:vAlign w:val="center"/>
            <w:hideMark/>
          </w:tcPr>
          <w:p w14:paraId="446B8D45" w14:textId="48B3EF3B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Dasar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pentingnya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redundansi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suplai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untuk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mengeliminasi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>single</w:t>
            </w:r>
            <w:r w:rsidR="00C33F02"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>point</w:t>
            </w:r>
            <w:r w:rsidR="00C33F02"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>failure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.</w:t>
            </w:r>
          </w:p>
        </w:tc>
      </w:tr>
      <w:tr w:rsidR="00244BC2" w:rsidRPr="00C33F02" w14:paraId="323FA400" w14:textId="77777777" w:rsidTr="00C33F02">
        <w:trPr>
          <w:jc w:val="center"/>
        </w:trPr>
        <w:tc>
          <w:tcPr>
            <w:tcW w:w="0" w:type="auto"/>
            <w:vAlign w:val="center"/>
            <w:hideMark/>
          </w:tcPr>
          <w:p w14:paraId="343A2298" w14:textId="77777777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4DEF12" w14:textId="180E914A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Suganda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et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al.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(2022)</w:t>
            </w:r>
          </w:p>
        </w:tc>
        <w:tc>
          <w:tcPr>
            <w:tcW w:w="1711" w:type="dxa"/>
            <w:vAlign w:val="center"/>
            <w:hideMark/>
          </w:tcPr>
          <w:p w14:paraId="09D954D1" w14:textId="137E9A1F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Analisa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Keandalan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Pada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Sistem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Distribusi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20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kV</w:t>
            </w:r>
          </w:p>
        </w:tc>
        <w:tc>
          <w:tcPr>
            <w:tcW w:w="1481" w:type="dxa"/>
            <w:vAlign w:val="center"/>
            <w:hideMark/>
          </w:tcPr>
          <w:p w14:paraId="71979024" w14:textId="24963931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Menganalisis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indeks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keandalan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pada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jaringan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distribusi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20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kV</w:t>
            </w:r>
          </w:p>
        </w:tc>
        <w:tc>
          <w:tcPr>
            <w:tcW w:w="0" w:type="auto"/>
            <w:vAlign w:val="center"/>
            <w:hideMark/>
          </w:tcPr>
          <w:p w14:paraId="5E81BA73" w14:textId="206451C9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Analisis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Matematis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Indeks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Keandalan</w:t>
            </w:r>
          </w:p>
        </w:tc>
        <w:tc>
          <w:tcPr>
            <w:tcW w:w="0" w:type="auto"/>
            <w:vAlign w:val="center"/>
            <w:hideMark/>
          </w:tcPr>
          <w:p w14:paraId="31DAB3E8" w14:textId="264E9291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Sistem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</w:rPr>
              <w:t>loop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terbukti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memiliki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keandalan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lebih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tinggi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dibanding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radial</w:t>
            </w:r>
          </w:p>
        </w:tc>
        <w:tc>
          <w:tcPr>
            <w:tcW w:w="0" w:type="auto"/>
            <w:vAlign w:val="center"/>
            <w:hideMark/>
          </w:tcPr>
          <w:p w14:paraId="2E3494DD" w14:textId="5F6CE246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Acuan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standar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evaluasi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parameter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keandalan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sistem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distribusi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20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kV.</w:t>
            </w:r>
          </w:p>
        </w:tc>
      </w:tr>
      <w:tr w:rsidR="00244BC2" w:rsidRPr="00C33F02" w14:paraId="712209A5" w14:textId="77777777" w:rsidTr="00C33F02">
        <w:trPr>
          <w:jc w:val="center"/>
        </w:trPr>
        <w:tc>
          <w:tcPr>
            <w:tcW w:w="0" w:type="auto"/>
            <w:vAlign w:val="center"/>
            <w:hideMark/>
          </w:tcPr>
          <w:p w14:paraId="4E8352F0" w14:textId="77777777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F11B135" w14:textId="228C97D0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Sargatama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et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al.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(2022)</w:t>
            </w:r>
          </w:p>
        </w:tc>
        <w:tc>
          <w:tcPr>
            <w:tcW w:w="1711" w:type="dxa"/>
            <w:vAlign w:val="center"/>
            <w:hideMark/>
          </w:tcPr>
          <w:p w14:paraId="04C806F0" w14:textId="78E8B6CD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Perencanaan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Penambahan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Jaringan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Kabel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TM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Untuk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Backup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Listrik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PLN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ke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lastRenderedPageBreak/>
              <w:t>Terminal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1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Bandara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Internasional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Juanda</w:t>
            </w:r>
          </w:p>
        </w:tc>
        <w:tc>
          <w:tcPr>
            <w:tcW w:w="1481" w:type="dxa"/>
            <w:vAlign w:val="center"/>
            <w:hideMark/>
          </w:tcPr>
          <w:p w14:paraId="08BEE003" w14:textId="03DDB4FB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lastRenderedPageBreak/>
              <w:t>Merancang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penambahan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jaringan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kabel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TM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sebagai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i/>
                <w:iCs/>
                <w:sz w:val="18"/>
                <w:szCs w:val="18"/>
                <w:lang w:val="sv-SE"/>
              </w:rPr>
              <w:lastRenderedPageBreak/>
              <w:t>backup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listrik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PLN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bandara</w:t>
            </w:r>
          </w:p>
        </w:tc>
        <w:tc>
          <w:tcPr>
            <w:tcW w:w="0" w:type="auto"/>
            <w:vAlign w:val="center"/>
            <w:hideMark/>
          </w:tcPr>
          <w:p w14:paraId="1DA476C2" w14:textId="32CBCDE1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lastRenderedPageBreak/>
              <w:t>Perancangan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Teknikal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Kelistrikan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</w:rPr>
              <w:t>Bandara</w:t>
            </w:r>
          </w:p>
        </w:tc>
        <w:tc>
          <w:tcPr>
            <w:tcW w:w="0" w:type="auto"/>
            <w:vAlign w:val="center"/>
            <w:hideMark/>
          </w:tcPr>
          <w:p w14:paraId="496CB5A3" w14:textId="7894F610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Penambahan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jaringan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kabel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TM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meningkatkan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fleksibilitas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lastRenderedPageBreak/>
              <w:t>keandalan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pasokan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daya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bandara</w:t>
            </w:r>
          </w:p>
        </w:tc>
        <w:tc>
          <w:tcPr>
            <w:tcW w:w="0" w:type="auto"/>
            <w:vAlign w:val="center"/>
            <w:hideMark/>
          </w:tcPr>
          <w:p w14:paraId="6A80FACA" w14:textId="2E697614" w:rsidR="00244BC2" w:rsidRPr="00C33F02" w:rsidRDefault="00244BC2" w:rsidP="00C33F02">
            <w:pPr>
              <w:jc w:val="center"/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</w:pP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lastRenderedPageBreak/>
              <w:t>Acuan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teknis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pemilihan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kriteria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penghantar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tegangan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menengah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lastRenderedPageBreak/>
              <w:t>pada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instalasi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bandar</w:t>
            </w:r>
            <w:r w:rsidR="00C33F02"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 xml:space="preserve"> </w:t>
            </w:r>
            <w:r w:rsidRPr="00C33F02">
              <w:rPr>
                <w:rFonts w:asciiTheme="majorHAnsi" w:eastAsia="Cambria" w:hAnsiTheme="majorHAnsi" w:cs="Cambria"/>
                <w:sz w:val="18"/>
                <w:szCs w:val="18"/>
                <w:lang w:val="sv-SE"/>
              </w:rPr>
              <w:t>udara.</w:t>
            </w:r>
          </w:p>
        </w:tc>
      </w:tr>
    </w:tbl>
    <w:p w14:paraId="4278F29C" w14:textId="77777777" w:rsidR="00FF293A" w:rsidRPr="00C33F02" w:rsidRDefault="00FF293A" w:rsidP="00C33F02">
      <w:pPr>
        <w:jc w:val="both"/>
        <w:rPr>
          <w:rFonts w:asciiTheme="majorHAnsi" w:eastAsia="Cambria" w:hAnsiTheme="majorHAnsi" w:cs="Cambria"/>
          <w:b/>
          <w:lang w:val="sv-SE"/>
        </w:rPr>
      </w:pPr>
    </w:p>
    <w:p w14:paraId="02B1BE01" w14:textId="485622E4" w:rsidR="00AE125B" w:rsidRPr="00C33F02" w:rsidRDefault="00AE125B" w:rsidP="00C33F02">
      <w:pPr>
        <w:ind w:firstLine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Berdasarkan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kajian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pustaka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tersebut,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terdapat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kesenjangan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Gap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Analysis</w:t>
      </w:r>
      <w:r w:rsidRPr="00C33F02">
        <w:rPr>
          <w:rFonts w:asciiTheme="majorHAnsi" w:eastAsia="Cambria" w:hAnsiTheme="majorHAnsi" w:cs="Cambria"/>
          <w:bCs/>
          <w:lang w:val="sv-SE"/>
        </w:rPr>
        <w:t>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Kebanyakan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terdahulu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berfokus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rekonfigurasi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penyulang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umum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atau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analisis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indeks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teoritis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matematis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tanpa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menghasilkan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keluaran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dokumen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fisik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terintegrasi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bandar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udara.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lain,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regulasi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International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Civil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Aviation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Organization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(ICAO)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Annex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14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Bab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8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menegaskan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kelistrikan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bandar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udara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harus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dirancang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agar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kegagalan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satu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peralatan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tidak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menghentikan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operasional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penerbangan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wajib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memiliki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secondary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power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supply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andal.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Kebaruan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novelty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artikel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adalah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menyajikan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optimalisasi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Hubung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E20B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menuju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Bandar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Udara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Halim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Perdanakusuma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berbasis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topologi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skema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double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incoming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dikaji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rinci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melalui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perhitungkan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teknis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KHA,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jatuh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simulasi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aliran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software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ETAP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19.0.1C,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dituangkan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dalam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dokumen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lengkap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meliputi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Detail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Engineering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Design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(DED),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Bill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of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Quantity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(BOQ),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Rencana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Kerja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Syarat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(RKS).</w:t>
      </w:r>
    </w:p>
    <w:p w14:paraId="5526B00A" w14:textId="77777777" w:rsidR="00AE125B" w:rsidRPr="00C33F02" w:rsidRDefault="00AE125B" w:rsidP="00C33F02">
      <w:pPr>
        <w:ind w:firstLine="720"/>
        <w:jc w:val="both"/>
        <w:rPr>
          <w:rFonts w:asciiTheme="majorHAnsi" w:eastAsia="Cambria" w:hAnsiTheme="majorHAnsi" w:cs="Cambria"/>
          <w:bCs/>
          <w:lang w:val="sv-SE"/>
        </w:rPr>
      </w:pPr>
    </w:p>
    <w:p w14:paraId="34E30753" w14:textId="367C5892" w:rsidR="00A8277E" w:rsidRPr="00C33F02" w:rsidRDefault="00A8277E" w:rsidP="00C33F02">
      <w:pPr>
        <w:jc w:val="both"/>
        <w:rPr>
          <w:rFonts w:asciiTheme="majorHAnsi" w:eastAsia="Cambria" w:hAnsiTheme="majorHAnsi" w:cs="Cambria"/>
          <w:b/>
          <w:lang w:val="sv-SE"/>
        </w:rPr>
      </w:pPr>
      <w:r w:rsidRPr="00C33F02">
        <w:rPr>
          <w:rFonts w:asciiTheme="majorHAnsi" w:eastAsia="Cambria" w:hAnsiTheme="majorHAnsi" w:cs="Cambria"/>
          <w:b/>
          <w:lang w:val="sv-SE"/>
        </w:rPr>
        <w:t>METODE</w:t>
      </w:r>
      <w:r w:rsidR="00C33F02">
        <w:rPr>
          <w:rFonts w:asciiTheme="majorHAnsi" w:eastAsia="Cambria" w:hAnsiTheme="majorHAnsi" w:cs="Cambria"/>
          <w:b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/>
          <w:lang w:val="sv-SE"/>
        </w:rPr>
        <w:t>PENELITIAN</w:t>
      </w:r>
    </w:p>
    <w:p w14:paraId="54661CE6" w14:textId="5DD8F4C4" w:rsidR="00A03E40" w:rsidRPr="00C33F02" w:rsidRDefault="00992B3D" w:rsidP="00C33F02">
      <w:pPr>
        <w:ind w:firstLine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Metode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ini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menerapkan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metode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Research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and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Development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(R&amp;D)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Level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berfokus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tahapan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teknis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validasi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desain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tanpa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melakukan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uji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coba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fisik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maupun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pembuatan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prototipe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lapangan.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Pelaksanaan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bertempat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Hubung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E20B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Bandar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Udara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Halim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Perdanakusuma,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Jakarta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Timur,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rentang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waktu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Februari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hingga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Agustus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2026.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Prosedur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R&amp;D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Level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dilaksanakan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runtut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melalui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enam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tahapan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utama.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Tahap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awal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dimulai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mengidentifikasi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potensi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masalah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lapangan,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khususnya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kelemahan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topologi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radial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eksisting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temuan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kerusakan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fisik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berupa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terminasi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SKTM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meleleh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Hubung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E20B.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Selanjutnya,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dilakukan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pengumpulan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informasi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mendalam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terkait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besaran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beban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listrik,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Single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Line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Diagram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(SLD)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eksisting,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logbook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catatan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gangguan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harian,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traffic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penerbangan.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Berdasarkan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tersebut,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peneliti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menyusun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desain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produk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berupa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berkonfigurasi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double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incoming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pemilihan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spesifikasi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komponen,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penentuan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rute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saluran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bawah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tanah.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Tahap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berikutnya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adalah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validasi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desain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dilakukan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melalui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kalkulasi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matematis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KHA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jatuh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tegangan,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simulasi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aliran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daya,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evaluasi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bersama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teknisi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pakar.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Setelah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itu,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dilakukan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revisi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desain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menyempurnakan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parameter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berdasarkan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masukan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evaluasi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sebelum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akhirnya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menetapkan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desain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tervalidasi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tertuang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ke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dalam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dokumen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Detail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Engineering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Design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(DED),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Bill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of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i/>
          <w:iCs/>
          <w:lang w:val="sv-SE"/>
        </w:rPr>
        <w:t>Quantity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(BOQ),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Rencana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Kerja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Syarat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="00A03E40" w:rsidRPr="00C33F02">
        <w:rPr>
          <w:rFonts w:asciiTheme="majorHAnsi" w:eastAsia="Cambria" w:hAnsiTheme="majorHAnsi" w:cs="Cambria"/>
          <w:bCs/>
          <w:lang w:val="sv-SE"/>
        </w:rPr>
        <w:t>(RKS).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0BFC5F70" w14:textId="2600590A" w:rsidR="00A03E40" w:rsidRPr="00C33F02" w:rsidRDefault="00A03E40" w:rsidP="00C33F02">
      <w:pPr>
        <w:ind w:firstLine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Pengumpulan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primer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sekunder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dilaksanakan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melalui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observasi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lapangan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langsung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terhadap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letak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instalasi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rute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galian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wawancara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terstruktur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bersama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personel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unit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Electrical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&amp;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Mechanical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Facility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(EME)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mengenai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skema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operasional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histori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manuver,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studi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dokumentasi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terhadap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standar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regulasi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PUIL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2011,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SPLN,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ICAO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Annex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14.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Perangkat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pendukung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mengintegrasikan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software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ETAP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19.0.1C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simulasi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aliran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load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flow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software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AutoCAD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penyusunan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gambar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teknik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DED,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Google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Earth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Pro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pengukuran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lintasan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geospasial.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Spesifikasi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komponen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dirancang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mengacu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penggunaan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kubikel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Siemens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SIMOSEC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(24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630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VCB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Motorized)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SKTM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N2XSEFGbY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x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240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mm²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12/20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 </w:t>
      </w:r>
      <w:r w:rsidRPr="00C33F02">
        <w:rPr>
          <w:rFonts w:asciiTheme="majorHAnsi" w:eastAsia="Cambria" w:hAnsiTheme="majorHAnsi" w:cs="Cambria"/>
          <w:bCs/>
          <w:lang w:val="sv-SE"/>
        </w:rPr>
        <w:t>Analisis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dilakukan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melalui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kalkulasi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Kemampuan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Hantar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Arus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(KHA)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rumus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m:oMath>
        <m:r>
          <w:rPr>
            <w:rFonts w:ascii="Cambria Math" w:eastAsia="Cambria" w:hAnsi="Cambria Math" w:cs="Cambria"/>
          </w:rPr>
          <m:t>I</m:t>
        </m:r>
        <m:r>
          <w:rPr>
            <w:rFonts w:ascii="Cambria Math" w:eastAsia="Cambria" w:hAnsi="Cambria Math" w:cs="Cambria"/>
            <w:lang w:val="sv-SE"/>
          </w:rPr>
          <m:t>=</m:t>
        </m:r>
        <m:f>
          <m:fPr>
            <m:ctrlPr>
              <w:rPr>
                <w:rFonts w:ascii="Cambria Math" w:eastAsia="Cambria" w:hAnsi="Cambria Math" w:cs="Cambria"/>
                <w:bCs/>
              </w:rPr>
            </m:ctrlPr>
          </m:fPr>
          <m:num>
            <m:r>
              <w:rPr>
                <w:rFonts w:ascii="Cambria Math" w:eastAsia="Cambria" w:hAnsi="Cambria Math" w:cs="Cambria"/>
              </w:rPr>
              <m:t>S</m:t>
            </m:r>
          </m:num>
          <m:den>
            <m:rad>
              <m:radPr>
                <m:degHide m:val="1"/>
                <m:ctrlPr>
                  <w:rPr>
                    <w:rFonts w:ascii="Cambria Math" w:eastAsia="Cambria" w:hAnsi="Cambria Math" w:cs="Cambria"/>
                    <w:bCs/>
                  </w:rPr>
                </m:ctrlPr>
              </m:radPr>
              <m:deg/>
              <m:e>
                <m:r>
                  <w:rPr>
                    <w:rFonts w:ascii="Cambria Math" w:eastAsia="Cambria" w:hAnsi="Cambria Math" w:cs="Cambria"/>
                    <w:lang w:val="sv-SE"/>
                  </w:rPr>
                  <m:t>3</m:t>
                </m:r>
              </m:e>
            </m:rad>
            <m:r>
              <w:rPr>
                <w:rFonts w:ascii="Cambria Math" w:eastAsia="Cambria" w:hAnsi="Cambria Math" w:cs="Cambria"/>
                <w:lang w:val="sv-SE"/>
              </w:rPr>
              <m:t>×</m:t>
            </m:r>
            <m:r>
              <w:rPr>
                <w:rFonts w:ascii="Cambria Math" w:eastAsia="Cambria" w:hAnsi="Cambria Math" w:cs="Cambria"/>
              </w:rPr>
              <m:t>V</m:t>
            </m:r>
          </m:den>
        </m:f>
      </m:oMath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mana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m:oMath>
        <m:r>
          <w:rPr>
            <w:rFonts w:ascii="Cambria Math" w:eastAsia="Cambria" w:hAnsi="Cambria Math" w:cs="Cambria"/>
          </w:rPr>
          <m:t>S</m:t>
        </m:r>
      </m:oMath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merupakan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semu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(kVA)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m:oMath>
        <m:r>
          <w:rPr>
            <w:rFonts w:ascii="Cambria Math" w:eastAsia="Cambria" w:hAnsi="Cambria Math" w:cs="Cambria"/>
          </w:rPr>
          <m:t>V</m:t>
        </m:r>
      </m:oMath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adalah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antar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fasa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(kV).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Evaluasi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jatuh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lastRenderedPageBreak/>
        <w:t>dihitung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menggunakan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persamaan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m:oMath>
        <m:r>
          <m:rPr>
            <m:sty m:val="p"/>
          </m:rPr>
          <w:rPr>
            <w:rFonts w:ascii="Cambria Math" w:eastAsia="Cambria" w:hAnsi="Cambria Math" w:cs="Cambria"/>
          </w:rPr>
          <m:t>Δ</m:t>
        </m:r>
        <m:r>
          <w:rPr>
            <w:rFonts w:ascii="Cambria Math" w:eastAsia="Cambria" w:hAnsi="Cambria Math" w:cs="Cambria"/>
          </w:rPr>
          <m:t>V</m:t>
        </m:r>
        <m:r>
          <w:rPr>
            <w:rFonts w:ascii="Cambria Math" w:eastAsia="Cambria" w:hAnsi="Cambria Math" w:cs="Cambria"/>
            <w:lang w:val="sv-SE"/>
          </w:rPr>
          <m:t>=</m:t>
        </m:r>
        <m:rad>
          <m:radPr>
            <m:degHide m:val="1"/>
            <m:ctrlPr>
              <w:rPr>
                <w:rFonts w:ascii="Cambria Math" w:eastAsia="Cambria" w:hAnsi="Cambria Math" w:cs="Cambria"/>
                <w:bCs/>
              </w:rPr>
            </m:ctrlPr>
          </m:radPr>
          <m:deg/>
          <m:e>
            <m:r>
              <w:rPr>
                <w:rFonts w:ascii="Cambria Math" w:eastAsia="Cambria" w:hAnsi="Cambria Math" w:cs="Cambria"/>
                <w:lang w:val="sv-SE"/>
              </w:rPr>
              <m:t>3</m:t>
            </m:r>
          </m:e>
        </m:rad>
        <m:r>
          <w:rPr>
            <w:rFonts w:ascii="Cambria Math" w:eastAsia="Cambria" w:hAnsi="Cambria Math" w:cs="Cambria"/>
            <w:lang w:val="sv-SE"/>
          </w:rPr>
          <m:t>×</m:t>
        </m:r>
        <m:r>
          <w:rPr>
            <w:rFonts w:ascii="Cambria Math" w:eastAsia="Cambria" w:hAnsi="Cambria Math" w:cs="Cambria"/>
          </w:rPr>
          <m:t>I</m:t>
        </m:r>
        <m:r>
          <w:rPr>
            <w:rFonts w:ascii="Cambria Math" w:eastAsia="Cambria" w:hAnsi="Cambria Math" w:cs="Cambria"/>
            <w:lang w:val="sv-SE"/>
          </w:rPr>
          <m:t>×</m:t>
        </m:r>
        <m:r>
          <w:rPr>
            <w:rFonts w:ascii="Cambria Math" w:eastAsia="Cambria" w:hAnsi="Cambria Math" w:cs="Cambria"/>
          </w:rPr>
          <m:t>R</m:t>
        </m:r>
      </m:oMath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berdasarkan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arus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beban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m:oMath>
        <m:r>
          <w:rPr>
            <w:rFonts w:ascii="Cambria Math" w:eastAsia="Cambria" w:hAnsi="Cambria Math" w:cs="Cambria"/>
          </w:rPr>
          <m:t>I</m:t>
        </m:r>
      </m:oMath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resistansi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penghantar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m:oMath>
        <m:r>
          <w:rPr>
            <w:rFonts w:ascii="Cambria Math" w:eastAsia="Cambria" w:hAnsi="Cambria Math" w:cs="Cambria"/>
          </w:rPr>
          <m:t>R</m:t>
        </m:r>
      </m:oMath>
      <w:r w:rsidRPr="00C33F02">
        <w:rPr>
          <w:rFonts w:asciiTheme="majorHAnsi" w:eastAsia="Cambria" w:hAnsiTheme="majorHAnsi" w:cs="Cambria"/>
          <w:bCs/>
          <w:lang w:val="sv-SE"/>
        </w:rPr>
        <w:t>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Tingkat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dievaluasi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berdasarkan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indikator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Momentary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Average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Interruption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Frequency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Index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(MAIFI)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persentase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ketersediaan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Availability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guna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memastikan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memenuhi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standar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operasional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penerbangan.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66DCFB69" w14:textId="77777777" w:rsidR="00A03E40" w:rsidRPr="00C33F02" w:rsidRDefault="00A03E40" w:rsidP="00C33F02">
      <w:pPr>
        <w:ind w:firstLine="567"/>
        <w:jc w:val="both"/>
        <w:rPr>
          <w:rFonts w:asciiTheme="majorHAnsi" w:eastAsia="Cambria" w:hAnsiTheme="majorHAnsi" w:cs="Cambria"/>
          <w:bCs/>
          <w:lang w:val="sv-SE"/>
        </w:rPr>
      </w:pPr>
    </w:p>
    <w:p w14:paraId="7339367E" w14:textId="311D8FD1" w:rsidR="00A8277E" w:rsidRPr="00C33F02" w:rsidRDefault="00A8277E" w:rsidP="00C33F02">
      <w:pPr>
        <w:jc w:val="both"/>
        <w:rPr>
          <w:rFonts w:asciiTheme="majorHAnsi" w:eastAsia="Cambria" w:hAnsiTheme="majorHAnsi" w:cs="Cambria"/>
          <w:b/>
        </w:rPr>
      </w:pPr>
      <w:r w:rsidRPr="00C33F02">
        <w:rPr>
          <w:rFonts w:asciiTheme="majorHAnsi" w:eastAsia="Cambria" w:hAnsiTheme="majorHAnsi" w:cs="Cambria"/>
          <w:b/>
        </w:rPr>
        <w:t>HASIL</w:t>
      </w:r>
      <w:r w:rsidR="00C33F02">
        <w:rPr>
          <w:rFonts w:asciiTheme="majorHAnsi" w:eastAsia="Cambria" w:hAnsiTheme="majorHAnsi" w:cs="Cambria"/>
          <w:b/>
        </w:rPr>
        <w:t xml:space="preserve"> </w:t>
      </w:r>
      <w:r w:rsidRPr="00C33F02">
        <w:rPr>
          <w:rFonts w:asciiTheme="majorHAnsi" w:eastAsia="Cambria" w:hAnsiTheme="majorHAnsi" w:cs="Cambria"/>
          <w:b/>
        </w:rPr>
        <w:t>PENELITIAN</w:t>
      </w:r>
      <w:r w:rsidR="00C33F02">
        <w:rPr>
          <w:rFonts w:asciiTheme="majorHAnsi" w:eastAsia="Cambria" w:hAnsiTheme="majorHAnsi" w:cs="Cambria"/>
          <w:b/>
        </w:rPr>
        <w:t xml:space="preserve"> </w:t>
      </w:r>
      <w:r w:rsidRPr="00C33F02">
        <w:rPr>
          <w:rFonts w:asciiTheme="majorHAnsi" w:eastAsia="Cambria" w:hAnsiTheme="majorHAnsi" w:cs="Cambria"/>
          <w:b/>
        </w:rPr>
        <w:t>DAN</w:t>
      </w:r>
      <w:r w:rsidR="00C33F02">
        <w:rPr>
          <w:rFonts w:asciiTheme="majorHAnsi" w:eastAsia="Cambria" w:hAnsiTheme="majorHAnsi" w:cs="Cambria"/>
          <w:b/>
        </w:rPr>
        <w:t xml:space="preserve"> </w:t>
      </w:r>
      <w:r w:rsidRPr="00C33F02">
        <w:rPr>
          <w:rFonts w:asciiTheme="majorHAnsi" w:eastAsia="Cambria" w:hAnsiTheme="majorHAnsi" w:cs="Cambria"/>
          <w:b/>
        </w:rPr>
        <w:t>PEMBAHASAN</w:t>
      </w:r>
    </w:p>
    <w:p w14:paraId="74EC7F00" w14:textId="79D4F789" w:rsidR="00A8277E" w:rsidRPr="00C33F02" w:rsidRDefault="00A8277E" w:rsidP="00C33F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 w:cs="Cambria"/>
          <w:bCs/>
        </w:rPr>
      </w:pPr>
      <w:r w:rsidRPr="00C33F02">
        <w:rPr>
          <w:rFonts w:asciiTheme="majorHAnsi" w:eastAsia="Cambria" w:hAnsiTheme="majorHAnsi" w:cs="Cambria"/>
          <w:b/>
        </w:rPr>
        <w:t>Hasil</w:t>
      </w:r>
      <w:r w:rsidR="00C33F02">
        <w:rPr>
          <w:rFonts w:asciiTheme="majorHAnsi" w:eastAsia="Cambria" w:hAnsiTheme="majorHAnsi" w:cs="Cambria"/>
          <w:b/>
        </w:rPr>
        <w:t xml:space="preserve"> P</w:t>
      </w:r>
      <w:r w:rsidRPr="00C33F02">
        <w:rPr>
          <w:rFonts w:asciiTheme="majorHAnsi" w:eastAsia="Cambria" w:hAnsiTheme="majorHAnsi" w:cs="Cambria"/>
          <w:b/>
        </w:rPr>
        <w:t>enelitian</w:t>
      </w:r>
    </w:p>
    <w:p w14:paraId="053B8E22" w14:textId="66310AE5" w:rsidR="005B386C" w:rsidRPr="00C33F02" w:rsidRDefault="005B386C" w:rsidP="00C33F0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</w:rPr>
        <w:t>Hasil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evaluasi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terhadap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profil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kelistrikan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eksisting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menunjukkan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bahwa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Gardu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Utama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Bandar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Udara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Halim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Perdanakusuma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memperoleh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pasokan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daya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utama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dari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PLN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Tegangan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Menengah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20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kV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dengan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kapasitas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terpasang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sebesar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3,5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MW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(5.540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kVA)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yang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didukung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oleh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tiga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penyulang,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yaitu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GI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Cawang,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GI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Taman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Mini,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dan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GI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Cipinang.</w:t>
      </w:r>
      <w:r w:rsidR="00C33F02"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pasokan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cadangan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didukung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oleh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dua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unit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Genset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berkapasitas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masing-masing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1.500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dua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unit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UPS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mengamankan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beban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prioritas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Airfield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Lighting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System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(AFL).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Berdasarkan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penelaahan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logbook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gangguan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periode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Maret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2025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hingga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Februari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2026,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tercatat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sebanyak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51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kali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kejadian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kedipan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momentary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interruption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durasi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pemadaman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downtime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akumulatif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selama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29,5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menit.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Kondisi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tersebut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menghasilkan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nilai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Momentary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Average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Interruption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Frequency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Index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(MAIFI)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10,2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kali/pelanggan/tahun,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nilai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Mean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Time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To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Repair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(MTTR)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rata-rata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34,7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detik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kejadian,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ketersediaan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Availability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99,9944%.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Meskipun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ketersediaan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tergolong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tinggi,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struktur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Hubung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E20B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menuju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masih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bergantung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tunggal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N2XSEFGbY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x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240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mm²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sepanjang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51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meter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tetap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menyimpang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risiko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pemadaman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blackout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apabila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terjadi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gangguan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mekanis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saluran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tunggal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tersebut.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58C87336" w14:textId="5A139F23" w:rsidR="005B386C" w:rsidRPr="00C33F02" w:rsidRDefault="005B386C" w:rsidP="00C33F0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Guna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menanggulangi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kerentanan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tunggal,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topologi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dilakukan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menambah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transmisi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bawah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tanah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baru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Hubung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E20B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Utama.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Pengukuran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geospasial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berbasis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Google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Earth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Pro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menetapkan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panjang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lintasan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fisik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51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meter,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selanjutnya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ditambah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toleransi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120%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belokan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terminasi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sehingga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panjang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kebutuhan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ditetapkan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sepanjang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70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meter.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Kalkulasi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pembebanan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puncak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berdasarkan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kapasitas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transformator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terpasang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5.730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faktor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0,8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menghasilkan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arus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nominal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perencanaan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206,8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Mengacu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Kemampuan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Hantar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Arus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(KHA)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PUIL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2011,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SKTM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N2XSEFGbY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x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240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mm²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dalam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tanah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memiliki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KHA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hingga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492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berarti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pembebanan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baru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hanya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mencapai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42,03%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kapasitas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maksimum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penghantar.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Selain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itu,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perhitungan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jatuh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m:oMath>
        <m:r>
          <m:rPr>
            <m:sty m:val="p"/>
          </m:rPr>
          <w:rPr>
            <w:rFonts w:ascii="Cambria Math" w:eastAsia="Cambria" w:hAnsi="Cambria Math" w:cs="Cambria"/>
          </w:rPr>
          <m:t>Δ</m:t>
        </m:r>
        <m:r>
          <w:rPr>
            <w:rFonts w:ascii="Cambria Math" w:eastAsia="Cambria" w:hAnsi="Cambria Math" w:cs="Cambria"/>
          </w:rPr>
          <m:t>V</m:t>
        </m:r>
      </m:oMath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saluran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sepanjang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0,07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resistansi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m:oMath>
        <m:r>
          <w:rPr>
            <w:rFonts w:ascii="Cambria Math" w:eastAsia="Cambria" w:hAnsi="Cambria Math" w:cs="Cambria"/>
            <w:lang w:val="sv-SE"/>
          </w:rPr>
          <m:t xml:space="preserve">0,0754 </m:t>
        </m:r>
        <m:r>
          <m:rPr>
            <m:sty m:val="p"/>
          </m:rPr>
          <w:rPr>
            <w:rFonts w:ascii="Cambria Math" w:eastAsia="Cambria" w:hAnsi="Cambria Math" w:cs="Cambria"/>
          </w:rPr>
          <m:t>Ω</m:t>
        </m:r>
        <m:r>
          <w:rPr>
            <w:rFonts w:ascii="Cambria Math" w:eastAsia="Cambria" w:hAnsi="Cambria Math" w:cs="Cambria"/>
            <w:lang w:val="sv-SE"/>
          </w:rPr>
          <m:t>/</m:t>
        </m:r>
        <m:r>
          <m:rPr>
            <m:nor/>
          </m:rPr>
          <w:rPr>
            <w:rFonts w:asciiTheme="majorHAnsi" w:eastAsia="Cambria" w:hAnsiTheme="majorHAnsi" w:cs="Cambria"/>
            <w:bCs/>
            <w:lang w:val="sv-SE"/>
          </w:rPr>
          <m:t>km</m:t>
        </m:r>
      </m:oMath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menghasilkan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persentase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penurunan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0,00102%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(2,04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Volt),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angka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sangat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jauh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bawah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maksimum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toleransi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PUIL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2011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5%.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1CF8B5B0" w14:textId="64FA7E4C" w:rsidR="005B386C" w:rsidRPr="00C33F02" w:rsidRDefault="005B386C" w:rsidP="00C33F0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Pengujian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kualitatif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melalui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simulasi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aliran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load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flow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menggunakan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software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ETAP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19.0.1C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mengonfirmasi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performa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skema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double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incoming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looping</w:t>
      </w:r>
      <w:r w:rsidRPr="00C33F02">
        <w:rPr>
          <w:rFonts w:asciiTheme="majorHAnsi" w:eastAsia="Cambria" w:hAnsiTheme="majorHAnsi" w:cs="Cambria"/>
          <w:bCs/>
          <w:lang w:val="sv-SE"/>
        </w:rPr>
        <w:t>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Hasil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simulasi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mencatat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kebutuhan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demand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1,273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MVA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(1,031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MW)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atau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setara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36,37%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kapasitas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kontrak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Pembebanan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maksimum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(Bus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8,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Bus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14)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tercatat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tingkat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36,80%,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sementara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pembebanan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transformator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tertinggi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terjadi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Trafo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T6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630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27,60%.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rugi-rugi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aktif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active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power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losses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sepanjang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saluran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dirancang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sangat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efisien,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yaitu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hanya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4,40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kW,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jatuh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sekunder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terjadi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Trafo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T3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2.500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1,15%.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Namun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demikian,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simulasi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mengidentifikasi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faktor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power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factor</w:t>
      </w:r>
      <w:r w:rsidRPr="00C33F02">
        <w:rPr>
          <w:rFonts w:asciiTheme="majorHAnsi" w:eastAsia="Cambria" w:hAnsiTheme="majorHAnsi" w:cs="Cambria"/>
          <w:bCs/>
          <w:lang w:val="sv-SE"/>
        </w:rPr>
        <w:t>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angka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81,20%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lagging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sehingga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direkomendasikan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penambahan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unit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capacitor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bank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agar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memenuhi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standar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batas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minimum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85%.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0C5ED6F7" w14:textId="19ADD6EB" w:rsidR="005B386C" w:rsidRPr="00C33F02" w:rsidRDefault="005B386C" w:rsidP="00C33F0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Rangkaian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R&amp;D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Level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dimanifestasikan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dalam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tiga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dokumen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perencanaan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teknis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tervalidasi.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Dokumen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Detail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Engineering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Design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(DED)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disusun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lastRenderedPageBreak/>
        <w:t>menggunakan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AutoCAD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memuat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gambar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Single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Line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Diagram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(SLD)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double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incoming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looping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skema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letak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kubikel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modular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Siemens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SIMOSEC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VCB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630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profil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galian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penanaman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bawah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tanah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kedalaman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cm.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Dokumen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Bill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of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Quantity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(BOQ)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merinci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pemenuhan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kebutuhan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material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berupa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4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unit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kubikel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Siemens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SIMOSEC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Incoming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Outgoing</w:t>
      </w:r>
      <w:r w:rsidRPr="00C33F02">
        <w:rPr>
          <w:rFonts w:asciiTheme="majorHAnsi" w:eastAsia="Cambria" w:hAnsiTheme="majorHAnsi" w:cs="Cambria"/>
          <w:bCs/>
          <w:lang w:val="sv-SE"/>
        </w:rPr>
        <w:t>),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unit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kubikel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Bus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Coupler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unit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Panel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ACO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Dual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Source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100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meter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N2XSEFGbY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x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240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mm²,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8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termination</w:t>
      </w:r>
      <w:r w:rsidR="00C33F02"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kit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Seluruh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ketentuan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teknis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kemudian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diikat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dalam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dokumen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Rencana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Kerja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Syarat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(RKS)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mengatur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standar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galian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sipil,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metode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penggelaran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penyambungan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jointing/terminating</w:t>
      </w:r>
      <w:r w:rsidRPr="00C33F02">
        <w:rPr>
          <w:rFonts w:asciiTheme="majorHAnsi" w:eastAsia="Cambria" w:hAnsiTheme="majorHAnsi" w:cs="Cambria"/>
          <w:bCs/>
          <w:lang w:val="sv-SE"/>
        </w:rPr>
        <w:t>),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prosedur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pengujian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tahanan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isolasi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pembumian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grounding</w:t>
      </w:r>
      <w:r w:rsidRPr="00C33F02">
        <w:rPr>
          <w:rFonts w:asciiTheme="majorHAnsi" w:eastAsia="Cambria" w:hAnsiTheme="majorHAnsi" w:cs="Cambria"/>
          <w:bCs/>
          <w:lang w:val="sv-SE"/>
        </w:rPr>
        <w:t>),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hingga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skema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komisioning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interlock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proteksi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menyeluruh.</w:t>
      </w:r>
      <w:r w:rsidR="00C33F02"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08F6BA58" w14:textId="77777777" w:rsidR="00C1043E" w:rsidRPr="00C33F02" w:rsidRDefault="00C1043E" w:rsidP="00C33F0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ajorHAnsi" w:eastAsia="Cambria" w:hAnsiTheme="majorHAnsi" w:cs="Cambria"/>
          <w:b/>
          <w:color w:val="000000"/>
          <w:lang w:val="sv-SE"/>
        </w:rPr>
      </w:pPr>
    </w:p>
    <w:p w14:paraId="0C326150" w14:textId="11592044" w:rsidR="00A8277E" w:rsidRPr="00C33F02" w:rsidRDefault="003C54F0" w:rsidP="00C33F02">
      <w:pPr>
        <w:jc w:val="both"/>
        <w:rPr>
          <w:rFonts w:asciiTheme="majorHAnsi" w:eastAsia="Cambria" w:hAnsiTheme="majorHAnsi" w:cs="Cambria"/>
          <w:b/>
          <w:color w:val="000000"/>
          <w:lang w:val="sv-SE"/>
        </w:rPr>
      </w:pPr>
      <w:r w:rsidRPr="00C33F02">
        <w:rPr>
          <w:rFonts w:asciiTheme="majorHAnsi" w:eastAsia="Cambria" w:hAnsiTheme="majorHAnsi" w:cs="Cambria"/>
          <w:b/>
          <w:color w:val="000000"/>
          <w:lang w:val="sv-SE"/>
        </w:rPr>
        <w:t>Pembahasan</w:t>
      </w:r>
    </w:p>
    <w:p w14:paraId="6C9DBAC1" w14:textId="4A2CB469" w:rsidR="005A549A" w:rsidRPr="00C33F02" w:rsidRDefault="005A549A" w:rsidP="00C33F02">
      <w:pPr>
        <w:ind w:firstLine="567"/>
        <w:jc w:val="both"/>
        <w:rPr>
          <w:rFonts w:asciiTheme="majorHAnsi" w:eastAsia="Cambria" w:hAnsiTheme="majorHAnsi" w:cs="Cambria"/>
          <w:bCs/>
          <w:color w:val="000000"/>
          <w:lang w:val="sv-SE"/>
        </w:rPr>
      </w:pP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Pembahasan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hasil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menguraikan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efektivitas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topologi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dalam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mengatasi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kelemahan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mendasar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radial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eksisting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Bandar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Udara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Halim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Perdanakusuma.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Penambahan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saluran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bawah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tanah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baru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N2XSEFGbY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3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x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240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mm²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sepanjang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70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meter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terinterkoneksi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kubikel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modular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Siemens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SIMOSEC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20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kV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VCB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630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berhasil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membentuk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konfigurasi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double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incoming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teknis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What/How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skema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menyediakan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dua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penyaluran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independen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menghubungkan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penyulang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PLN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(GI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Cawang,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Cipinang,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Taman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Mini)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busbar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Utama.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Melalui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skema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interlock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otomatis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panel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Automatic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Change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Over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(ACO),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apabila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feeder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mengalami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gangguan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mekanis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atau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memerlukan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perawatan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rutin,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pasokan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dapat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dialihkan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langsung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sekunder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tanpa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memicu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penghentian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aliran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total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zero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blackout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Hasil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kalkulasi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simulasi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ETAP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19.0.1C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mengonfirmasi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rancangan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ini,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mana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arus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pembebanan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puncak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206,8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hanya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menyerap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42,03%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batas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Kemampuan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Hantar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Arus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(KHA)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(492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persentase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jatuh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sangat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minim,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yakni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0,00102%.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</w:p>
    <w:p w14:paraId="7A125DA5" w14:textId="72E2F2C4" w:rsidR="005A549A" w:rsidRPr="00C33F02" w:rsidRDefault="005A549A" w:rsidP="00C33F02">
      <w:pPr>
        <w:ind w:firstLine="567"/>
        <w:jc w:val="both"/>
        <w:rPr>
          <w:rFonts w:asciiTheme="majorHAnsi" w:eastAsia="Cambria" w:hAnsiTheme="majorHAnsi" w:cs="Cambria"/>
          <w:bCs/>
          <w:color w:val="000000"/>
          <w:lang w:val="sv-SE"/>
        </w:rPr>
      </w:pP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Alasan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Why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mengapa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rekonfigurasi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topologi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menjadi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kebutuhan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mendesak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terletak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penghilangan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titik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kegagalan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tunggal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single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point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failure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radial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eksisting,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sangat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rentan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karena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bergantung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sepenuhnya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satu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jalur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penghantar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tunggal.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Kerusakan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fisik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berupa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terminasi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SKTM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20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kV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meleleh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Hubung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PLN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E20B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Maret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2026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menjadi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bukti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nyata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gangguan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kecil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instalasi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tunggal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dapat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mengancam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keselamatan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penerbangan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akibat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terhentinya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pasokan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PLN.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Meskipun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catatan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historis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menunjukkan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nilai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ketersediaan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Availability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eksisting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mencapai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99,9944%,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frekuensi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kedipan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listrik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(MAIFI)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mencatatkan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angka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10,2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kali/tahun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tetap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menimbulkan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dampak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fatal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bagi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operasional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peralatan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navigasi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pencahayaan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landasan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Airfield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Lighting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System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digunakannya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konfigurasi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looping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redundansi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pasokan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menjamin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keandalan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fisik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jaringan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sejalan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rekomendasi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keselamatan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International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Civil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Aviation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Organization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(ICAO)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Annex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14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Bab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8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mewajibkan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ketersediaan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catu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sekunder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andal.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</w:p>
    <w:p w14:paraId="2D9F738F" w14:textId="20B13D2B" w:rsidR="005A549A" w:rsidRPr="00C33F02" w:rsidRDefault="005A549A" w:rsidP="00C33F02">
      <w:pPr>
        <w:ind w:firstLine="567"/>
        <w:jc w:val="both"/>
        <w:rPr>
          <w:rFonts w:asciiTheme="majorHAnsi" w:eastAsia="Cambria" w:hAnsiTheme="majorHAnsi" w:cs="Cambria"/>
          <w:bCs/>
          <w:color w:val="000000"/>
          <w:lang w:val="sv-SE"/>
        </w:rPr>
      </w:pP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Implikasi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temuan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penting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lainnya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What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Else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hasil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simulasi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aliran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ETAP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adalah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teridentifikasinya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nilai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faktor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power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factor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81,20%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lagging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Angka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berada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bawah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standar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minimum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ditetapkan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PLN,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yaitu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85%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(0,85).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Rendahnya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faktor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berpotensi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menyebabkan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pengenaan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denda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kelebihan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pemakaian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MVARh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kVARh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penalty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oleh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PLN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menurunkan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efisiensi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penyaluran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transformator.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Oleh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karena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itu,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penerapan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topologi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perlu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ditunjang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dengan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pemasangan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unit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capacitor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bank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otomatis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rendah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memperbaiki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profil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faktor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menuju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angka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ideal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(0,95).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Selain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itu,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agar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potensi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manuver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beban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topologi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dapat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bekerja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maksimal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cepat,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disarankan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pengembangan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otomatisasi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lastRenderedPageBreak/>
        <w:t>berbasis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Supervisory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Control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and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Data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Acquisition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(SCADA)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evaluasi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koordinasi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proteksi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Over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Current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Relay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(OCR)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Ground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Fault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Relay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(GFR)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real-time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guna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mencegah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terjadinya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tripping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berantai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saat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perpindahan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jalur.</w:t>
      </w:r>
    </w:p>
    <w:p w14:paraId="68F25D84" w14:textId="59210F16" w:rsidR="00D659CE" w:rsidRPr="00C33F02" w:rsidRDefault="00D659CE" w:rsidP="00C33F02">
      <w:pPr>
        <w:ind w:firstLine="567"/>
        <w:jc w:val="both"/>
        <w:rPr>
          <w:rFonts w:asciiTheme="majorHAnsi" w:eastAsia="Cambria" w:hAnsiTheme="majorHAnsi" w:cs="Cambria"/>
          <w:bCs/>
          <w:color w:val="000000"/>
          <w:lang w:val="sv-SE"/>
        </w:rPr>
      </w:pPr>
    </w:p>
    <w:p w14:paraId="413242CC" w14:textId="77777777" w:rsidR="00A8277E" w:rsidRPr="00C33F02" w:rsidRDefault="00A8277E" w:rsidP="00C33F02">
      <w:pPr>
        <w:jc w:val="both"/>
        <w:rPr>
          <w:rFonts w:asciiTheme="majorHAnsi" w:eastAsia="Cambria" w:hAnsiTheme="majorHAnsi" w:cs="Cambria"/>
          <w:b/>
          <w:color w:val="000000"/>
          <w:lang w:val="sv-SE"/>
        </w:rPr>
      </w:pPr>
      <w:r w:rsidRPr="00C33F02">
        <w:rPr>
          <w:rFonts w:asciiTheme="majorHAnsi" w:eastAsia="Cambria" w:hAnsiTheme="majorHAnsi" w:cs="Cambria"/>
          <w:b/>
          <w:color w:val="000000"/>
          <w:lang w:val="sv-SE"/>
        </w:rPr>
        <w:t>KESIMPULAN</w:t>
      </w:r>
    </w:p>
    <w:p w14:paraId="65CC577C" w14:textId="59A8552C" w:rsidR="0083056F" w:rsidRPr="00C33F02" w:rsidRDefault="00184810" w:rsidP="00C33F02">
      <w:pPr>
        <w:ind w:firstLine="567"/>
        <w:jc w:val="both"/>
        <w:rPr>
          <w:rFonts w:asciiTheme="majorHAnsi" w:eastAsia="Cambria" w:hAnsiTheme="majorHAnsi" w:cs="Cambria"/>
          <w:bCs/>
          <w:color w:val="000000"/>
          <w:lang w:val="sv-SE"/>
        </w:rPr>
      </w:pP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optimalisasi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distribusi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menengah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20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kV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Gardu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Utama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Bandar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Udara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Halim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Perdanakusuma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berbasis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topologi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terbukti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teknis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mampu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meningkatkan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keandalan,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fleksibilitas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manuver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beban,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kontinuitas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pasokan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listrik.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Kebaruan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novelty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dari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terletak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integrasi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skema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double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incoming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looping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dilengkapi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dokumen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teknis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komprehensif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berupa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Detail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Engineering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Design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(DED),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Bill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of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Quantity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(BOQ),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Rencana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Kerja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Syarat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(RKS),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teruji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mampu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mengeliminasi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titik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kegagalan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tunggal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single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point</w:t>
      </w:r>
      <w:r w:rsid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failure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feeder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utama.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Hasil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kalkulasi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simulasi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ETAP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19.0.1C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mengonfirmasi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bahwa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penggunaan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kabel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N2XSEFGbY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3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x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240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mm²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sepanjang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70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meter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kubikel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Siemens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SIMOSEC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20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kV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VCB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630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menghasilkan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ketersediaan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Availability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sebesar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99,9944%,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indeks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MAIFI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10,2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kali/pelanggan/tahun,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persentase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jatuh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tegangan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sangat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efisien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yakni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0,00102%.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Keterbatasan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dalam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ini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adalah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cakupan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R&amp;D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Level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1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yang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dibatasi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hingga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tahap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validasi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desain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simulasi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tanpa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melakukan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pembuatan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prototipe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fisik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maupun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pengujian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manuver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beban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langsung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lapangan.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Untuk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itu,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rekomendasi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bagi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penelitian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selanjutnya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adalah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melakukan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studi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koordinasi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proteksi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relay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(OCR/GFR)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color w:val="000000"/>
          <w:lang w:val="sv-SE"/>
        </w:rPr>
        <w:t>real-time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serta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perancangan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otomatisasi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sistem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SCADA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guna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mempercepat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proses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manuver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isolasi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gangguan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dan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pemindahan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beban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antarpenyulang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secara</w:t>
      </w:r>
      <w:r w:rsidR="00C33F02">
        <w:rPr>
          <w:rFonts w:asciiTheme="majorHAnsi" w:eastAsia="Cambria" w:hAnsiTheme="majorHAnsi" w:cs="Cambria"/>
          <w:bCs/>
          <w:color w:val="000000"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color w:val="000000"/>
          <w:lang w:val="sv-SE"/>
        </w:rPr>
        <w:t>otomatis.</w:t>
      </w:r>
    </w:p>
    <w:p w14:paraId="40397216" w14:textId="6B452814" w:rsidR="00A8277E" w:rsidRPr="00C33F02" w:rsidRDefault="00A8277E" w:rsidP="00C33F02">
      <w:pPr>
        <w:ind w:firstLine="567"/>
        <w:jc w:val="both"/>
        <w:rPr>
          <w:rFonts w:asciiTheme="majorHAnsi" w:eastAsia="Cambria" w:hAnsiTheme="majorHAnsi" w:cs="Cambria"/>
          <w:bCs/>
          <w:color w:val="000000"/>
          <w:lang w:val="sv-SE"/>
        </w:rPr>
      </w:pPr>
    </w:p>
    <w:p w14:paraId="3B0601F4" w14:textId="3EE7DB6C" w:rsidR="00BA232D" w:rsidRPr="00C33F02" w:rsidRDefault="00C33F02" w:rsidP="00C33F02">
      <w:pPr>
        <w:jc w:val="both"/>
        <w:rPr>
          <w:rFonts w:asciiTheme="majorHAnsi" w:eastAsia="Cambria" w:hAnsiTheme="majorHAnsi" w:cs="Cambria"/>
          <w:b/>
          <w:color w:val="000000"/>
          <w:lang w:val="sv-SE"/>
        </w:rPr>
      </w:pPr>
      <w:r w:rsidRPr="00C33F02">
        <w:rPr>
          <w:rFonts w:asciiTheme="majorHAnsi" w:eastAsia="Cambria" w:hAnsiTheme="majorHAnsi" w:cs="Cambria"/>
          <w:b/>
          <w:color w:val="000000"/>
          <w:lang w:val="sv-SE"/>
        </w:rPr>
        <w:t>DAFTAR PUSTAKA</w:t>
      </w:r>
    </w:p>
    <w:p w14:paraId="71A9ED5B" w14:textId="77777777" w:rsidR="00C33F02" w:rsidRPr="00C33F02" w:rsidRDefault="00C33F02" w:rsidP="00C33F02">
      <w:pPr>
        <w:widowControl w:val="0"/>
        <w:ind w:left="567" w:hanging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Amna,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R.,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&amp;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dkk.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(2024).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Pemanfaatan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skema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loop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tinggi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150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rangkaian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KID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Dumai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dengan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rangkaian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Siak.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Jurnal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Energi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Dan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Kelistrikan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16(2),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101–110.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1F03AB8E" w14:textId="77777777" w:rsidR="00C33F02" w:rsidRPr="00C33F02" w:rsidRDefault="00C33F02" w:rsidP="00C33F02">
      <w:pPr>
        <w:widowControl w:val="0"/>
        <w:ind w:left="567" w:hanging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Amna,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R.,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&amp;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dkk.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(2024).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Rekonfigurasi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untuk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mengurangi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losses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jatuh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tegangan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penyulang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Krueng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Cut.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Jurnal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Teknik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Elektro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12(1),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15–23.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6AD924D9" w14:textId="77777777" w:rsidR="00C33F02" w:rsidRPr="00C33F02" w:rsidRDefault="00C33F02" w:rsidP="00C33F02">
      <w:pPr>
        <w:widowControl w:val="0"/>
        <w:ind w:left="567" w:hanging="567"/>
        <w:jc w:val="both"/>
        <w:rPr>
          <w:rFonts w:asciiTheme="majorHAnsi" w:eastAsia="Cambria" w:hAnsiTheme="majorHAnsi" w:cs="Cambria"/>
          <w:bCs/>
        </w:rPr>
      </w:pPr>
      <w:r w:rsidRPr="00C33F02">
        <w:rPr>
          <w:rFonts w:asciiTheme="majorHAnsi" w:eastAsia="Cambria" w:hAnsiTheme="majorHAnsi" w:cs="Cambria"/>
          <w:bCs/>
          <w:lang w:val="sv-SE"/>
        </w:rPr>
        <w:t>Badan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Standarisasi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Nasional.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(2011).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Persyaratan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Umum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Instalasi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Listrik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2011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(PUIL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2011)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(SNI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0225:2011).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BSN.</w:t>
      </w:r>
      <w:r>
        <w:rPr>
          <w:rFonts w:asciiTheme="majorHAnsi" w:eastAsia="Cambria" w:hAnsiTheme="majorHAnsi" w:cs="Cambria"/>
          <w:bCs/>
        </w:rPr>
        <w:t xml:space="preserve"> </w:t>
      </w:r>
    </w:p>
    <w:p w14:paraId="276796DD" w14:textId="77777777" w:rsidR="00C33F02" w:rsidRPr="00C33F02" w:rsidRDefault="00C33F02" w:rsidP="00C33F02">
      <w:pPr>
        <w:widowControl w:val="0"/>
        <w:ind w:left="567" w:hanging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</w:rPr>
        <w:t>International</w:t>
      </w:r>
      <w:r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Civil</w:t>
      </w:r>
      <w:r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Aviation</w:t>
      </w:r>
      <w:r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Organization.</w:t>
      </w:r>
      <w:r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(2018).</w:t>
      </w:r>
      <w:r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Annex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14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to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the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Convention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on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International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Civil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Aviation: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Aerodromes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-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Volume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I: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Aerodrome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Design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and</w:t>
      </w:r>
      <w:r>
        <w:rPr>
          <w:rFonts w:asciiTheme="majorHAnsi" w:eastAsia="Cambria" w:hAnsiTheme="majorHAnsi" w:cs="Cambria"/>
          <w:bCs/>
          <w:i/>
          <w:iCs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</w:rPr>
        <w:t>Operations</w:t>
      </w:r>
      <w:r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(8th</w:t>
      </w:r>
      <w:r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</w:rPr>
        <w:t>ed.).</w:t>
      </w:r>
      <w:r>
        <w:rPr>
          <w:rFonts w:asciiTheme="majorHAnsi" w:eastAsia="Cambria" w:hAnsiTheme="majorHAnsi" w:cs="Cambria"/>
          <w:bCs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ICAO.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4C1363D7" w14:textId="77777777" w:rsidR="00C33F02" w:rsidRPr="00C33F02" w:rsidRDefault="00C33F02" w:rsidP="00C33F02">
      <w:pPr>
        <w:widowControl w:val="0"/>
        <w:ind w:left="567" w:hanging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Oktasya,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D.,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&amp;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Kumala,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(2022).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Analisis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perbandingan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keandalan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distribusi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berkonfigurasi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radial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loop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menggunakan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metode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RIA.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Jurnal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Teknik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Kelistrikan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5(1),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34–42.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1EEA1ADB" w14:textId="77777777" w:rsidR="00C33F02" w:rsidRPr="00C33F02" w:rsidRDefault="00C33F02" w:rsidP="00C33F02">
      <w:pPr>
        <w:widowControl w:val="0"/>
        <w:ind w:left="567" w:hanging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PT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(Persero).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(2010).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Standar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Konstruksi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Jaringan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Tegangan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Menengah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Tenaga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Listrik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(SPLN)</w:t>
      </w:r>
      <w:r w:rsidRPr="00C33F02">
        <w:rPr>
          <w:rFonts w:asciiTheme="majorHAnsi" w:eastAsia="Cambria" w:hAnsiTheme="majorHAnsi" w:cs="Cambria"/>
          <w:bCs/>
          <w:lang w:val="sv-SE"/>
        </w:rPr>
        <w:t>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PT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(Persero).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1614FEAE" w14:textId="77777777" w:rsidR="00C33F02" w:rsidRPr="00C33F02" w:rsidRDefault="00C33F02" w:rsidP="00C33F02">
      <w:pPr>
        <w:widowControl w:val="0"/>
        <w:ind w:left="567" w:hanging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Sargatama,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F.,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&amp;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dkk.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(2022).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Perencanaan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penambahan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jaringan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kabel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TM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untuk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backup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listrik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PLN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Terminal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Bandara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Internasional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Juanda.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Jurnal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Teknik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Penerbangan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4(2),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88–96.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3E7B18C0" w14:textId="77777777" w:rsidR="00C33F02" w:rsidRPr="00C33F02" w:rsidRDefault="00C33F02" w:rsidP="00C33F02">
      <w:pPr>
        <w:widowControl w:val="0"/>
        <w:ind w:left="567" w:hanging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Suganda,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Y.,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&amp;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dkk.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(2022).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Analisa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keandalan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pada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sistem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distribusi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20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kV.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Jurnal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Teknik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Energi</w:t>
      </w:r>
      <w:r w:rsidRPr="00C33F02">
        <w:rPr>
          <w:rFonts w:asciiTheme="majorHAnsi" w:eastAsia="Cambria" w:hAnsiTheme="majorHAnsi" w:cs="Cambria"/>
          <w:bCs/>
          <w:lang w:val="sv-SE"/>
        </w:rPr>
        <w:t>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8(3),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145–152.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</w:p>
    <w:p w14:paraId="137158CA" w14:textId="77777777" w:rsidR="00C33F02" w:rsidRPr="00C33F02" w:rsidRDefault="00C33F02" w:rsidP="00C33F02">
      <w:pPr>
        <w:widowControl w:val="0"/>
        <w:ind w:left="567" w:hanging="567"/>
        <w:jc w:val="both"/>
        <w:rPr>
          <w:rFonts w:asciiTheme="majorHAnsi" w:eastAsia="Cambria" w:hAnsiTheme="majorHAnsi" w:cs="Cambria"/>
          <w:bCs/>
          <w:lang w:val="sv-SE"/>
        </w:rPr>
      </w:pPr>
      <w:r w:rsidRPr="00C33F02">
        <w:rPr>
          <w:rFonts w:asciiTheme="majorHAnsi" w:eastAsia="Cambria" w:hAnsiTheme="majorHAnsi" w:cs="Cambria"/>
          <w:bCs/>
          <w:lang w:val="sv-SE"/>
        </w:rPr>
        <w:t>Sugiyono.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(2023).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Metode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Penelitian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Kuantitatif,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Kualitatif,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dan</w:t>
      </w:r>
      <w:r>
        <w:rPr>
          <w:rFonts w:asciiTheme="majorHAnsi" w:eastAsia="Cambria" w:hAnsiTheme="majorHAnsi" w:cs="Cambria"/>
          <w:bCs/>
          <w:i/>
          <w:i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i/>
          <w:iCs/>
          <w:lang w:val="sv-SE"/>
        </w:rPr>
        <w:t>R&amp;D</w:t>
      </w:r>
      <w:r w:rsidRPr="00C33F02">
        <w:rPr>
          <w:rFonts w:asciiTheme="majorHAnsi" w:eastAsia="Cambria" w:hAnsiTheme="majorHAnsi" w:cs="Cambria"/>
          <w:bCs/>
          <w:lang w:val="sv-SE"/>
        </w:rPr>
        <w:t>.</w:t>
      </w:r>
      <w:r>
        <w:rPr>
          <w:rFonts w:asciiTheme="majorHAnsi" w:eastAsia="Cambria" w:hAnsiTheme="majorHAnsi" w:cs="Cambria"/>
          <w:bCs/>
          <w:lang w:val="sv-SE"/>
        </w:rPr>
        <w:t xml:space="preserve"> </w:t>
      </w:r>
      <w:r w:rsidRPr="00C33F02">
        <w:rPr>
          <w:rFonts w:asciiTheme="majorHAnsi" w:eastAsia="Cambria" w:hAnsiTheme="majorHAnsi" w:cs="Cambria"/>
          <w:bCs/>
          <w:lang w:val="sv-SE"/>
        </w:rPr>
        <w:t>Alfabeta.</w:t>
      </w:r>
    </w:p>
    <w:sectPr w:rsidR="00C33F02" w:rsidRPr="00C33F02" w:rsidSect="006238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134" w:right="1134" w:bottom="1134" w:left="1134" w:header="709" w:footer="709" w:gutter="0"/>
      <w:pgNumType w:start="164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AD4DF" w14:textId="77777777" w:rsidR="00025C66" w:rsidRDefault="00025C66">
      <w:r>
        <w:separator/>
      </w:r>
    </w:p>
  </w:endnote>
  <w:endnote w:type="continuationSeparator" w:id="0">
    <w:p w14:paraId="57CD5B4C" w14:textId="77777777" w:rsidR="00025C66" w:rsidRDefault="0002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75B7" w14:textId="77777777" w:rsidR="006238D6" w:rsidRDefault="006238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91B0" w14:textId="77777777" w:rsidR="00E96014" w:rsidRPr="00281D9F" w:rsidRDefault="00E96014" w:rsidP="00E96014">
    <w:pPr>
      <w:tabs>
        <w:tab w:val="center" w:pos="4680"/>
        <w:tab w:val="right" w:pos="9360"/>
      </w:tabs>
      <w:jc w:val="both"/>
      <w:rPr>
        <w:rFonts w:ascii="Cambria" w:hAnsi="Cambria"/>
        <w:b/>
        <w:color w:val="0070C0"/>
      </w:rPr>
    </w:pPr>
    <w:r w:rsidRPr="00281D9F">
      <w:rPr>
        <w:rFonts w:ascii="Cambria" w:hAnsi="Cambria"/>
        <w:noProof/>
      </w:rPr>
      <mc:AlternateContent>
        <mc:Choice Requires="wps">
          <w:drawing>
            <wp:anchor distT="4294967289" distB="4294967289" distL="114300" distR="114300" simplePos="0" relativeHeight="251675648" behindDoc="0" locked="0" layoutInCell="1" allowOverlap="1" wp14:anchorId="4E0747CE" wp14:editId="085A827B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6143625" cy="0"/>
              <wp:effectExtent l="0" t="19050" r="28575" b="19050"/>
              <wp:wrapNone/>
              <wp:docPr id="1231525305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472C4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F69D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0;margin-top:9pt;width:483.75pt;height:0;z-index:25167564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" strokecolor="#4472c4" strokeweight="2.5pt"/>
          </w:pict>
        </mc:Fallback>
      </mc:AlternateContent>
    </w:r>
  </w:p>
  <w:p w14:paraId="07BF3510" w14:textId="7EC066E2" w:rsidR="00E21185" w:rsidRPr="00E96014" w:rsidRDefault="00E96014" w:rsidP="00E96014">
    <w:pPr>
      <w:tabs>
        <w:tab w:val="right" w:pos="9639"/>
      </w:tabs>
      <w:jc w:val="both"/>
      <w:rPr>
        <w:rFonts w:ascii="Cambria" w:hAnsi="Cambria"/>
        <w:b/>
        <w:color w:val="0070C0"/>
      </w:rPr>
    </w:pPr>
    <w:r w:rsidRPr="00E96014">
      <w:rPr>
        <w:rFonts w:ascii="Cambria" w:hAnsi="Cambria"/>
        <w:b/>
        <w:color w:val="0070C0"/>
      </w:rPr>
      <w:t>Yerico Nandez Marthin Siahaan</w:t>
    </w:r>
    <w:r>
      <w:rPr>
        <w:rFonts w:ascii="Cambria" w:hAnsi="Cambria"/>
        <w:b/>
        <w:color w:val="0070C0"/>
      </w:rPr>
      <w:t>, dkk.</w:t>
    </w:r>
    <w:r w:rsidRPr="00795B25">
      <w:rPr>
        <w:rFonts w:ascii="Cambria" w:hAnsi="Cambria"/>
        <w:b/>
        <w:color w:val="0070C0"/>
      </w:rPr>
      <w:t xml:space="preserve"> </w:t>
    </w:r>
    <w:r w:rsidRPr="00281D9F">
      <w:rPr>
        <w:rFonts w:ascii="Cambria" w:hAnsi="Cambria"/>
        <w:b/>
        <w:color w:val="0070C0"/>
      </w:rPr>
      <w:t xml:space="preserve">– </w:t>
    </w:r>
    <w:r w:rsidRPr="00E02670">
      <w:rPr>
        <w:rFonts w:ascii="Cambria" w:hAnsi="Cambria"/>
        <w:b/>
        <w:color w:val="0070C0"/>
      </w:rPr>
      <w:t>Politeknik Penerbangan Indonesia Curug</w:t>
    </w:r>
    <w:r w:rsidRPr="00281D9F">
      <w:rPr>
        <w:rFonts w:ascii="Cambria" w:hAnsi="Cambria"/>
        <w:b/>
        <w:color w:val="0070C0"/>
      </w:rPr>
      <w:tab/>
    </w:r>
    <w:r w:rsidRPr="00281D9F">
      <w:rPr>
        <w:rFonts w:ascii="Cambria" w:hAnsi="Cambria"/>
        <w:b/>
        <w:color w:val="0070C0"/>
      </w:rPr>
      <w:fldChar w:fldCharType="begin"/>
    </w:r>
    <w:r w:rsidRPr="00281D9F">
      <w:rPr>
        <w:rFonts w:ascii="Cambria" w:hAnsi="Cambria"/>
        <w:b/>
        <w:color w:val="0070C0"/>
      </w:rPr>
      <w:instrText>PAGE</w:instrText>
    </w:r>
    <w:r w:rsidRPr="00281D9F">
      <w:rPr>
        <w:rFonts w:ascii="Cambria" w:hAnsi="Cambria"/>
        <w:b/>
        <w:color w:val="0070C0"/>
      </w:rPr>
      <w:fldChar w:fldCharType="separate"/>
    </w:r>
    <w:r>
      <w:rPr>
        <w:rFonts w:ascii="Cambria" w:hAnsi="Cambria"/>
        <w:b/>
        <w:color w:val="0070C0"/>
      </w:rPr>
      <w:t>1</w:t>
    </w:r>
    <w:r w:rsidRPr="00281D9F">
      <w:rPr>
        <w:rFonts w:ascii="Cambria" w:hAnsi="Cambria"/>
        <w:b/>
        <w:color w:val="0070C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39C9" w14:textId="77777777" w:rsidR="006238D6" w:rsidRDefault="00623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B3C55" w14:textId="77777777" w:rsidR="00025C66" w:rsidRDefault="00025C66">
      <w:r>
        <w:separator/>
      </w:r>
    </w:p>
  </w:footnote>
  <w:footnote w:type="continuationSeparator" w:id="0">
    <w:p w14:paraId="0CDAA64C" w14:textId="77777777" w:rsidR="00025C66" w:rsidRDefault="00025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327C" w14:textId="77777777" w:rsidR="006238D6" w:rsidRDefault="006238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8497D" w14:textId="77777777" w:rsidR="00E96014" w:rsidRPr="00B721F1" w:rsidRDefault="00E96014" w:rsidP="00E96014">
    <w:pPr>
      <w:pStyle w:val="Header"/>
      <w:jc w:val="right"/>
      <w:rPr>
        <w:rFonts w:ascii="Cambria" w:hAnsi="Cambria"/>
        <w:b/>
        <w:bCs/>
        <w:color w:val="0070C0"/>
      </w:rPr>
    </w:pPr>
    <w:bookmarkStart w:id="1" w:name="_Hlk193628669"/>
    <w:bookmarkStart w:id="2" w:name="_Hlk193628670"/>
    <w:bookmarkStart w:id="3" w:name="_Hlk202336508"/>
    <w:bookmarkStart w:id="4" w:name="_Hlk202336509"/>
    <w:bookmarkStart w:id="5" w:name="_Hlk202336527"/>
    <w:bookmarkStart w:id="6" w:name="_Hlk202336528"/>
    <w:bookmarkStart w:id="7" w:name="_Hlk202337364"/>
    <w:bookmarkStart w:id="8" w:name="_Hlk202337365"/>
    <w:r w:rsidRPr="00B721F1">
      <w:rPr>
        <w:rFonts w:ascii="Cambria" w:hAnsi="Cambria"/>
        <w:b/>
        <w:bCs/>
        <w:noProof/>
        <w:color w:val="0070C0"/>
      </w:rPr>
      <w:drawing>
        <wp:anchor distT="0" distB="0" distL="114300" distR="114300" simplePos="0" relativeHeight="251673600" behindDoc="1" locked="0" layoutInCell="1" allowOverlap="1" wp14:anchorId="1C58D2F5" wp14:editId="16A1B635">
          <wp:simplePos x="0" y="0"/>
          <wp:positionH relativeFrom="column">
            <wp:posOffset>-15239</wp:posOffset>
          </wp:positionH>
          <wp:positionV relativeFrom="paragraph">
            <wp:posOffset>45086</wp:posOffset>
          </wp:positionV>
          <wp:extent cx="529604" cy="533400"/>
          <wp:effectExtent l="0" t="0" r="3810" b="0"/>
          <wp:wrapNone/>
          <wp:docPr id="15173208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48504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606" cy="540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21F1">
      <w:rPr>
        <w:rFonts w:ascii="Cambria" w:hAnsi="Cambria"/>
        <w:b/>
        <w:bCs/>
        <w:color w:val="0070C0"/>
      </w:rPr>
      <w:t>JETISH: Journal of Education Technology Information Social Sciences and Health</w:t>
    </w:r>
  </w:p>
  <w:p w14:paraId="21E835AD" w14:textId="77777777" w:rsidR="00E96014" w:rsidRPr="00B721F1" w:rsidRDefault="00E96014" w:rsidP="00E96014">
    <w:pPr>
      <w:pStyle w:val="Header"/>
      <w:jc w:val="right"/>
      <w:rPr>
        <w:rFonts w:ascii="Cambria" w:hAnsi="Cambria"/>
        <w:b/>
        <w:bCs/>
        <w:color w:val="0070C0"/>
      </w:rPr>
    </w:pPr>
    <w:r w:rsidRPr="00B721F1">
      <w:rPr>
        <w:rFonts w:ascii="Cambria" w:hAnsi="Cambria"/>
        <w:b/>
        <w:bCs/>
        <w:color w:val="0070C0"/>
      </w:rPr>
      <w:t>E-ISSN: 2964-2507 P-ISSN: 2964-819X</w:t>
    </w:r>
  </w:p>
  <w:p w14:paraId="645FEBA9" w14:textId="77777777" w:rsidR="00E96014" w:rsidRPr="00B721F1" w:rsidRDefault="00E96014" w:rsidP="00E96014">
    <w:pPr>
      <w:pStyle w:val="Header"/>
      <w:jc w:val="right"/>
      <w:rPr>
        <w:rFonts w:ascii="Cambria" w:hAnsi="Cambria"/>
        <w:b/>
        <w:bCs/>
        <w:color w:val="0070C0"/>
      </w:rPr>
    </w:pPr>
    <w:r w:rsidRPr="00B721F1">
      <w:rPr>
        <w:rFonts w:ascii="Cambria" w:hAnsi="Cambria"/>
        <w:b/>
        <w:bCs/>
        <w:color w:val="0070C0"/>
      </w:rPr>
      <w:t>Vol. 5 No. 2 September 2026</w:t>
    </w:r>
  </w:p>
  <w:p w14:paraId="1CA6D3F3" w14:textId="0CE9821B" w:rsidR="003C7A3B" w:rsidRPr="00E96014" w:rsidRDefault="00E96014" w:rsidP="00E96014">
    <w:pPr>
      <w:pStyle w:val="Header"/>
      <w:jc w:val="right"/>
      <w:rPr>
        <w:rFonts w:ascii="Cambria" w:hAnsi="Cambria"/>
      </w:rPr>
    </w:pPr>
    <w:r w:rsidRPr="00B721F1">
      <w:rPr>
        <w:rFonts w:ascii="Cambria" w:hAnsi="Cambria"/>
        <w:noProof/>
      </w:rPr>
      <mc:AlternateContent>
        <mc:Choice Requires="wps">
          <w:drawing>
            <wp:anchor distT="4294967289" distB="4294967289" distL="114300" distR="114300" simplePos="0" relativeHeight="251672576" behindDoc="0" locked="0" layoutInCell="1" allowOverlap="1" wp14:anchorId="54D7C161" wp14:editId="742293EE">
              <wp:simplePos x="0" y="0"/>
              <wp:positionH relativeFrom="column">
                <wp:posOffset>-17145</wp:posOffset>
              </wp:positionH>
              <wp:positionV relativeFrom="paragraph">
                <wp:posOffset>76199</wp:posOffset>
              </wp:positionV>
              <wp:extent cx="6143625" cy="0"/>
              <wp:effectExtent l="0" t="19050" r="28575" b="19050"/>
              <wp:wrapNone/>
              <wp:docPr id="140330542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472C4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7D208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.35pt;margin-top:6pt;width:483.75pt;height:0;z-index:251672576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" strokecolor="#4472c4" strokeweight="2.5pt"/>
          </w:pict>
        </mc:Fallback>
      </mc:AlternateContent>
    </w:r>
    <w:bookmarkEnd w:id="1"/>
    <w:bookmarkEnd w:id="2"/>
    <w:bookmarkEnd w:id="3"/>
    <w:bookmarkEnd w:id="4"/>
    <w:bookmarkEnd w:id="5"/>
    <w:bookmarkEnd w:id="6"/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B1FE" w14:textId="77777777" w:rsidR="006238D6" w:rsidRDefault="006238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C79BC"/>
    <w:multiLevelType w:val="multilevel"/>
    <w:tmpl w:val="D91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8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QwBAJTS3MjAwMLMyUdpeDU4uLM/DyQAsNaAO6VpmwsAAAA"/>
  </w:docVars>
  <w:rsids>
    <w:rsidRoot w:val="00BA232D"/>
    <w:rsid w:val="0001642B"/>
    <w:rsid w:val="00025C66"/>
    <w:rsid w:val="000311E2"/>
    <w:rsid w:val="000B06E3"/>
    <w:rsid w:val="000B38BB"/>
    <w:rsid w:val="00131DF5"/>
    <w:rsid w:val="0015100B"/>
    <w:rsid w:val="00167F93"/>
    <w:rsid w:val="00184810"/>
    <w:rsid w:val="001C16A5"/>
    <w:rsid w:val="001D2363"/>
    <w:rsid w:val="001D2AEF"/>
    <w:rsid w:val="001D5483"/>
    <w:rsid w:val="00221B5F"/>
    <w:rsid w:val="00244BC2"/>
    <w:rsid w:val="00251EA9"/>
    <w:rsid w:val="00271E8A"/>
    <w:rsid w:val="00275876"/>
    <w:rsid w:val="00293551"/>
    <w:rsid w:val="00294048"/>
    <w:rsid w:val="002A4A63"/>
    <w:rsid w:val="002C19BD"/>
    <w:rsid w:val="002C45F6"/>
    <w:rsid w:val="00317AE8"/>
    <w:rsid w:val="00330710"/>
    <w:rsid w:val="003C422C"/>
    <w:rsid w:val="003C54F0"/>
    <w:rsid w:val="003C7A3B"/>
    <w:rsid w:val="003D7EBC"/>
    <w:rsid w:val="004007ED"/>
    <w:rsid w:val="00426DA7"/>
    <w:rsid w:val="00447616"/>
    <w:rsid w:val="00456EFB"/>
    <w:rsid w:val="0047020A"/>
    <w:rsid w:val="00474FA9"/>
    <w:rsid w:val="00485138"/>
    <w:rsid w:val="005228C9"/>
    <w:rsid w:val="00536A15"/>
    <w:rsid w:val="00560C45"/>
    <w:rsid w:val="00572000"/>
    <w:rsid w:val="00591969"/>
    <w:rsid w:val="005A549A"/>
    <w:rsid w:val="005B386C"/>
    <w:rsid w:val="006238D6"/>
    <w:rsid w:val="00672B69"/>
    <w:rsid w:val="00682065"/>
    <w:rsid w:val="0069263E"/>
    <w:rsid w:val="007914AE"/>
    <w:rsid w:val="007B3C2F"/>
    <w:rsid w:val="007B5401"/>
    <w:rsid w:val="0080030E"/>
    <w:rsid w:val="0083056F"/>
    <w:rsid w:val="008321FB"/>
    <w:rsid w:val="00842896"/>
    <w:rsid w:val="00875FFF"/>
    <w:rsid w:val="008918C9"/>
    <w:rsid w:val="008A40BC"/>
    <w:rsid w:val="00925CC4"/>
    <w:rsid w:val="00955933"/>
    <w:rsid w:val="00965FD8"/>
    <w:rsid w:val="00992B3D"/>
    <w:rsid w:val="009B2995"/>
    <w:rsid w:val="009D3BF3"/>
    <w:rsid w:val="009D3C8C"/>
    <w:rsid w:val="00A03E40"/>
    <w:rsid w:val="00A264BD"/>
    <w:rsid w:val="00A317DC"/>
    <w:rsid w:val="00A34DA6"/>
    <w:rsid w:val="00A71CFE"/>
    <w:rsid w:val="00A8277E"/>
    <w:rsid w:val="00A904CA"/>
    <w:rsid w:val="00AE125B"/>
    <w:rsid w:val="00B11B92"/>
    <w:rsid w:val="00B60681"/>
    <w:rsid w:val="00BA232D"/>
    <w:rsid w:val="00BB676F"/>
    <w:rsid w:val="00BD00F3"/>
    <w:rsid w:val="00BE2FD2"/>
    <w:rsid w:val="00C1043E"/>
    <w:rsid w:val="00C33F02"/>
    <w:rsid w:val="00C726D5"/>
    <w:rsid w:val="00CA16BD"/>
    <w:rsid w:val="00CB25BE"/>
    <w:rsid w:val="00D2601E"/>
    <w:rsid w:val="00D601B2"/>
    <w:rsid w:val="00D659CE"/>
    <w:rsid w:val="00D65AA2"/>
    <w:rsid w:val="00D94B58"/>
    <w:rsid w:val="00E12167"/>
    <w:rsid w:val="00E15D0C"/>
    <w:rsid w:val="00E21185"/>
    <w:rsid w:val="00E22403"/>
    <w:rsid w:val="00E73268"/>
    <w:rsid w:val="00E819C2"/>
    <w:rsid w:val="00E96014"/>
    <w:rsid w:val="00E9767F"/>
    <w:rsid w:val="00ED1C6C"/>
    <w:rsid w:val="00ED3D7E"/>
    <w:rsid w:val="00F1549A"/>
    <w:rsid w:val="00F177FB"/>
    <w:rsid w:val="00F35B07"/>
    <w:rsid w:val="00F376EC"/>
    <w:rsid w:val="00F41AE3"/>
    <w:rsid w:val="00F710C0"/>
    <w:rsid w:val="00F82158"/>
    <w:rsid w:val="00F94A73"/>
    <w:rsid w:val="00FA27EA"/>
    <w:rsid w:val="00FB14DF"/>
    <w:rsid w:val="00FB33A7"/>
    <w:rsid w:val="00FE0DFD"/>
    <w:rsid w:val="00FE7F14"/>
    <w:rsid w:val="00FF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7BF1F"/>
  <w15:docId w15:val="{B4BD0984-094E-4B8B-8F0B-456DB926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C8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91C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895D79"/>
    <w:pPr>
      <w:ind w:left="720"/>
    </w:pPr>
    <w:rPr>
      <w:rFonts w:eastAsia="MS Mincho"/>
      <w:lang w:eastAsia="ja-J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95D7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95D7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D18C0"/>
    <w:rPr>
      <w:rFonts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uiPriority w:val="20"/>
    <w:qFormat/>
    <w:rsid w:val="00FE31DD"/>
    <w:rPr>
      <w:i/>
      <w:iCs/>
    </w:rPr>
  </w:style>
  <w:style w:type="character" w:customStyle="1" w:styleId="apple-style-span">
    <w:name w:val="apple-style-span"/>
    <w:basedOn w:val="DefaultParagraphFont"/>
    <w:rsid w:val="00FE31DD"/>
  </w:style>
  <w:style w:type="character" w:customStyle="1" w:styleId="st">
    <w:name w:val="st"/>
    <w:rsid w:val="00FE31DD"/>
  </w:style>
  <w:style w:type="paragraph" w:styleId="BalloonText">
    <w:name w:val="Balloon Text"/>
    <w:basedOn w:val="Normal"/>
    <w:link w:val="BalloonTextChar"/>
    <w:uiPriority w:val="99"/>
    <w:semiHidden/>
    <w:unhideWhenUsed/>
    <w:rsid w:val="008342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27B"/>
    <w:rPr>
      <w:rFonts w:ascii="Tahoma" w:eastAsia="Times New Roman" w:hAnsi="Tahoma" w:cs="Tahoma"/>
      <w:sz w:val="16"/>
      <w:szCs w:val="16"/>
    </w:rPr>
  </w:style>
  <w:style w:type="paragraph" w:styleId="Header">
    <w:name w:val="header"/>
    <w:aliases w:val="Ventura-Header,Persen"/>
    <w:basedOn w:val="Normal"/>
    <w:link w:val="HeaderChar"/>
    <w:uiPriority w:val="99"/>
    <w:unhideWhenUsed/>
    <w:qFormat/>
    <w:rsid w:val="003458E0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Ventura-Header Char,Persen Char"/>
    <w:basedOn w:val="DefaultParagraphFont"/>
    <w:link w:val="Header"/>
    <w:uiPriority w:val="99"/>
    <w:qFormat/>
    <w:rsid w:val="003458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5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8E0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604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26DA7"/>
    <w:rPr>
      <w:color w:val="605E5C"/>
      <w:shd w:val="clear" w:color="auto" w:fill="E1DFDD"/>
    </w:rPr>
  </w:style>
  <w:style w:type="character" w:customStyle="1" w:styleId="y2iqfc">
    <w:name w:val="y2iqfc"/>
    <w:basedOn w:val="DefaultParagraphFont"/>
    <w:rsid w:val="00A8277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27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277E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0030E"/>
  </w:style>
  <w:style w:type="character" w:styleId="Strong">
    <w:name w:val="Strong"/>
    <w:basedOn w:val="DefaultParagraphFont"/>
    <w:uiPriority w:val="22"/>
    <w:qFormat/>
    <w:rsid w:val="0015100B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D2601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6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ahaanricoo552@gmail.com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ativecommons.org/licenses/by-nc/4.0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asil@ppicurug.ac.id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wan.koswara@ppicurug.ac.id2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ps8ChcfZ7P6WjVAdzxSWXZGSgQ==">AMUW2mWVntKEnMOJLESVEPNWUHc1z46MIEjiHlfj5wZBaBfx156y0hwkpz0L9pS78tyw/hCp6xj4O3KqkH53APFQd3RHXWkMPeEgdMVQ5G36lx5LwCxYK8CZXxih/ZtaUzNg5R/E1aC7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3316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Drajat</dc:creator>
  <cp:lastModifiedBy>T Heru N</cp:lastModifiedBy>
  <cp:revision>79</cp:revision>
  <cp:lastPrinted>2026-08-27T03:27:00Z</cp:lastPrinted>
  <dcterms:created xsi:type="dcterms:W3CDTF">2021-02-12T07:17:00Z</dcterms:created>
  <dcterms:modified xsi:type="dcterms:W3CDTF">2026-08-27T03:27:00Z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04a5afd8-510c-309c-a6fc-72e4402583db</vt:lpwstr>
  </property>
  <property fmtid="{D5CDD505-2E9C-101B-9397-08002B2CF9AE}" pid="24" name="Mendeley Citation Style_1">
    <vt:lpwstr>http://www.zotero.org/styles/apa</vt:lpwstr>
  </property>
  <property fmtid="{D5CDD505-2E9C-101B-9397-08002B2CF9AE}" pid="25" name="GrammarlyDocumentId">
    <vt:lpwstr>ff9658b8-4a07-4ded-9f59-39c2711d2758</vt:lpwstr>
  </property>
</Properties>
</file>