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E110" w14:textId="755EC860" w:rsidR="00A8277E" w:rsidRPr="00241CBC" w:rsidRDefault="00F64322" w:rsidP="00241CBC">
      <w:pPr>
        <w:jc w:val="center"/>
        <w:rPr>
          <w:rFonts w:asciiTheme="majorHAnsi" w:eastAsia="Cambria" w:hAnsiTheme="majorHAnsi"/>
          <w:bCs/>
          <w:sz w:val="28"/>
          <w:szCs w:val="28"/>
        </w:rPr>
      </w:pPr>
      <w:r w:rsidRPr="00241CBC">
        <w:rPr>
          <w:rFonts w:asciiTheme="majorHAnsi" w:hAnsiTheme="majorHAnsi"/>
          <w:b/>
          <w:bCs/>
          <w:sz w:val="28"/>
          <w:szCs w:val="28"/>
        </w:rPr>
        <w:t>Rancangan</w:t>
      </w:r>
      <w:r w:rsidR="00241CBC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241CBC">
        <w:rPr>
          <w:rFonts w:asciiTheme="majorHAnsi" w:hAnsiTheme="majorHAnsi"/>
          <w:b/>
          <w:bCs/>
          <w:sz w:val="28"/>
          <w:szCs w:val="28"/>
        </w:rPr>
        <w:t>Pemasangan</w:t>
      </w:r>
      <w:r w:rsidR="00241CBC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241CBC">
        <w:rPr>
          <w:rFonts w:asciiTheme="majorHAnsi" w:hAnsiTheme="majorHAnsi"/>
          <w:b/>
          <w:bCs/>
          <w:i/>
          <w:iCs/>
          <w:sz w:val="28"/>
          <w:szCs w:val="28"/>
        </w:rPr>
        <w:t>Uninterruptible</w:t>
      </w:r>
      <w:r w:rsidR="00241CBC"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Pr="00241CBC">
        <w:rPr>
          <w:rFonts w:asciiTheme="majorHAnsi" w:hAnsiTheme="majorHAnsi"/>
          <w:b/>
          <w:bCs/>
          <w:i/>
          <w:iCs/>
          <w:sz w:val="28"/>
          <w:szCs w:val="28"/>
        </w:rPr>
        <w:t>Power</w:t>
      </w:r>
      <w:r w:rsidR="00241CBC"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Pr="00241CBC">
        <w:rPr>
          <w:rFonts w:asciiTheme="majorHAnsi" w:hAnsiTheme="majorHAnsi"/>
          <w:b/>
          <w:bCs/>
          <w:i/>
          <w:iCs/>
          <w:sz w:val="28"/>
          <w:szCs w:val="28"/>
        </w:rPr>
        <w:t>Supply</w:t>
      </w:r>
      <w:r w:rsidR="00241CBC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241CBC">
        <w:rPr>
          <w:rFonts w:asciiTheme="majorHAnsi" w:hAnsiTheme="majorHAnsi"/>
          <w:b/>
          <w:bCs/>
          <w:sz w:val="28"/>
          <w:szCs w:val="28"/>
        </w:rPr>
        <w:t>di</w:t>
      </w:r>
      <w:r w:rsidR="00241CBC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241CBC">
        <w:rPr>
          <w:rFonts w:asciiTheme="majorHAnsi" w:hAnsiTheme="majorHAnsi"/>
          <w:b/>
          <w:bCs/>
          <w:sz w:val="28"/>
          <w:szCs w:val="28"/>
        </w:rPr>
        <w:t>Bandar</w:t>
      </w:r>
      <w:r w:rsidR="00241CBC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241CBC">
        <w:rPr>
          <w:rFonts w:asciiTheme="majorHAnsi" w:hAnsiTheme="majorHAnsi"/>
          <w:b/>
          <w:bCs/>
          <w:sz w:val="28"/>
          <w:szCs w:val="28"/>
        </w:rPr>
        <w:t>Udara</w:t>
      </w:r>
      <w:r w:rsidR="00241CBC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241CBC">
        <w:rPr>
          <w:rFonts w:asciiTheme="majorHAnsi" w:hAnsiTheme="majorHAnsi"/>
          <w:b/>
          <w:bCs/>
          <w:sz w:val="28"/>
          <w:szCs w:val="28"/>
        </w:rPr>
        <w:t>Abdulrachman</w:t>
      </w:r>
      <w:r w:rsidR="00241CBC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241CBC">
        <w:rPr>
          <w:rFonts w:asciiTheme="majorHAnsi" w:hAnsiTheme="majorHAnsi"/>
          <w:b/>
          <w:bCs/>
          <w:sz w:val="28"/>
          <w:szCs w:val="28"/>
        </w:rPr>
        <w:t>Saleh</w:t>
      </w:r>
    </w:p>
    <w:p w14:paraId="5E3B57C3" w14:textId="77777777" w:rsidR="00241CBC" w:rsidRDefault="00241CBC" w:rsidP="00241CBC">
      <w:pPr>
        <w:jc w:val="center"/>
        <w:rPr>
          <w:rFonts w:asciiTheme="majorHAnsi" w:hAnsiTheme="majorHAnsi"/>
          <w:b/>
          <w:bCs/>
        </w:rPr>
      </w:pPr>
    </w:p>
    <w:p w14:paraId="06CBAD55" w14:textId="04DB7460" w:rsidR="00F64322" w:rsidRPr="00241CBC" w:rsidRDefault="00F64322" w:rsidP="00241CBC">
      <w:pPr>
        <w:jc w:val="center"/>
        <w:rPr>
          <w:rFonts w:asciiTheme="majorHAnsi" w:hAnsiTheme="majorHAnsi"/>
        </w:rPr>
      </w:pPr>
      <w:r w:rsidRPr="00241CBC">
        <w:rPr>
          <w:rFonts w:asciiTheme="majorHAnsi" w:hAnsiTheme="majorHAnsi"/>
          <w:b/>
          <w:bCs/>
        </w:rPr>
        <w:t>Diajeng</w:t>
      </w:r>
      <w:r w:rsidR="00241CBC">
        <w:rPr>
          <w:rFonts w:asciiTheme="majorHAnsi" w:hAnsiTheme="majorHAnsi"/>
          <w:b/>
          <w:bCs/>
        </w:rPr>
        <w:t xml:space="preserve"> </w:t>
      </w:r>
      <w:r w:rsidRPr="00241CBC">
        <w:rPr>
          <w:rFonts w:asciiTheme="majorHAnsi" w:hAnsiTheme="majorHAnsi"/>
          <w:b/>
          <w:bCs/>
        </w:rPr>
        <w:t>Putri</w:t>
      </w:r>
      <w:r w:rsidR="00241CBC">
        <w:rPr>
          <w:rFonts w:asciiTheme="majorHAnsi" w:hAnsiTheme="majorHAnsi"/>
          <w:b/>
          <w:bCs/>
        </w:rPr>
        <w:t xml:space="preserve"> </w:t>
      </w:r>
      <w:r w:rsidRPr="00241CBC">
        <w:rPr>
          <w:rFonts w:asciiTheme="majorHAnsi" w:hAnsiTheme="majorHAnsi"/>
          <w:b/>
          <w:bCs/>
        </w:rPr>
        <w:t>Wulandari¹</w:t>
      </w:r>
      <w:r w:rsidR="00241CBC">
        <w:rPr>
          <w:rFonts w:asciiTheme="majorHAnsi" w:hAnsiTheme="majorHAnsi"/>
          <w:b/>
          <w:bCs/>
        </w:rPr>
        <w:t xml:space="preserve"> </w:t>
      </w:r>
      <w:r w:rsidRPr="00241CBC">
        <w:rPr>
          <w:rFonts w:asciiTheme="majorHAnsi" w:hAnsiTheme="majorHAnsi"/>
          <w:b/>
          <w:bCs/>
        </w:rPr>
        <w:t>Nurhedhi</w:t>
      </w:r>
      <w:r w:rsidR="00241CBC">
        <w:rPr>
          <w:rFonts w:asciiTheme="majorHAnsi" w:hAnsiTheme="majorHAnsi"/>
          <w:b/>
          <w:bCs/>
        </w:rPr>
        <w:t xml:space="preserve"> </w:t>
      </w:r>
      <w:r w:rsidRPr="00241CBC">
        <w:rPr>
          <w:rFonts w:asciiTheme="majorHAnsi" w:hAnsiTheme="majorHAnsi"/>
          <w:b/>
          <w:bCs/>
        </w:rPr>
        <w:t>Desryanto²</w:t>
      </w:r>
      <w:r w:rsidR="00241CBC">
        <w:rPr>
          <w:rFonts w:asciiTheme="majorHAnsi" w:hAnsiTheme="majorHAnsi"/>
          <w:b/>
          <w:bCs/>
        </w:rPr>
        <w:t xml:space="preserve"> </w:t>
      </w:r>
      <w:r w:rsidRPr="00241CBC">
        <w:rPr>
          <w:rFonts w:asciiTheme="majorHAnsi" w:hAnsiTheme="majorHAnsi"/>
          <w:b/>
          <w:bCs/>
        </w:rPr>
        <w:t>Arini</w:t>
      </w:r>
      <w:r w:rsidR="00241CBC">
        <w:rPr>
          <w:rFonts w:asciiTheme="majorHAnsi" w:hAnsiTheme="majorHAnsi"/>
          <w:b/>
          <w:bCs/>
        </w:rPr>
        <w:t xml:space="preserve"> </w:t>
      </w:r>
      <w:r w:rsidRPr="00241CBC">
        <w:rPr>
          <w:rFonts w:asciiTheme="majorHAnsi" w:hAnsiTheme="majorHAnsi"/>
          <w:b/>
          <w:bCs/>
        </w:rPr>
        <w:t>Zulfa</w:t>
      </w:r>
      <w:r w:rsidR="00241CBC">
        <w:rPr>
          <w:rFonts w:asciiTheme="majorHAnsi" w:hAnsiTheme="majorHAnsi"/>
          <w:b/>
          <w:bCs/>
        </w:rPr>
        <w:t xml:space="preserve"> </w:t>
      </w:r>
      <w:r w:rsidRPr="00241CBC">
        <w:rPr>
          <w:rFonts w:asciiTheme="majorHAnsi" w:hAnsiTheme="majorHAnsi"/>
          <w:b/>
          <w:bCs/>
        </w:rPr>
        <w:t>Himayati³</w:t>
      </w:r>
    </w:p>
    <w:p w14:paraId="31B81FAC" w14:textId="7783D94E" w:rsidR="00F64322" w:rsidRPr="00241CBC" w:rsidRDefault="00F64322" w:rsidP="00241CBC">
      <w:pPr>
        <w:jc w:val="center"/>
        <w:rPr>
          <w:rFonts w:asciiTheme="majorHAnsi" w:hAnsiTheme="majorHAnsi"/>
          <w:vertAlign w:val="superscript"/>
        </w:rPr>
      </w:pPr>
      <w:r w:rsidRPr="00241CBC">
        <w:rPr>
          <w:rFonts w:asciiTheme="majorHAnsi" w:hAnsiTheme="majorHAnsi"/>
        </w:rPr>
        <w:t>Program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Studi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D-IV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Teknik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Listrik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Bandara,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Jurusan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Teknik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Penerbangan,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Politeknik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Penerbangan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Indonesia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Curug,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Tangerang,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Banten,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Indonesia</w:t>
      </w:r>
      <w:r w:rsidR="00241CBC">
        <w:rPr>
          <w:rFonts w:asciiTheme="majorHAnsi" w:hAnsiTheme="majorHAnsi"/>
          <w:vertAlign w:val="superscript"/>
        </w:rPr>
        <w:t>1,2,3</w:t>
      </w:r>
    </w:p>
    <w:p w14:paraId="7FA3DA7A" w14:textId="59977CB6" w:rsidR="00F64322" w:rsidRPr="00241CBC" w:rsidRDefault="00F64322" w:rsidP="00241CBC">
      <w:pPr>
        <w:jc w:val="center"/>
        <w:rPr>
          <w:rFonts w:asciiTheme="majorHAnsi" w:hAnsiTheme="majorHAnsi"/>
          <w:vertAlign w:val="superscript"/>
        </w:rPr>
      </w:pPr>
      <w:r w:rsidRPr="00241CBC">
        <w:rPr>
          <w:rFonts w:asciiTheme="majorHAnsi" w:hAnsiTheme="majorHAnsi"/>
        </w:rPr>
        <w:t>Email:</w:t>
      </w:r>
      <w:r w:rsidR="00241CBC">
        <w:rPr>
          <w:rFonts w:asciiTheme="majorHAnsi" w:hAnsiTheme="majorHAnsi"/>
        </w:rPr>
        <w:t xml:space="preserve"> </w:t>
      </w:r>
      <w:hyperlink r:id="rId7" w:history="1">
        <w:r w:rsidR="00241CBC" w:rsidRPr="00C10A4A">
          <w:rPr>
            <w:rStyle w:val="Hyperlink"/>
            <w:rFonts w:asciiTheme="majorHAnsi" w:hAnsiTheme="majorHAnsi"/>
          </w:rPr>
          <w:t>diajengpw24@gmail.com</w:t>
        </w:r>
        <w:r w:rsidR="00241CBC" w:rsidRPr="00C10A4A">
          <w:rPr>
            <w:rStyle w:val="Hyperlink"/>
            <w:rFonts w:asciiTheme="majorHAnsi" w:hAnsiTheme="majorHAnsi"/>
            <w:vertAlign w:val="superscript"/>
          </w:rPr>
          <w:t>1</w:t>
        </w:r>
      </w:hyperlink>
      <w:r w:rsidR="00241CBC">
        <w:rPr>
          <w:rFonts w:asciiTheme="majorHAnsi" w:hAnsiTheme="majorHAnsi"/>
          <w:vertAlign w:val="superscript"/>
        </w:rPr>
        <w:t xml:space="preserve"> </w:t>
      </w:r>
      <w:hyperlink r:id="rId8" w:history="1">
        <w:r w:rsidR="00241CBC" w:rsidRPr="00C10A4A">
          <w:rPr>
            <w:rStyle w:val="Hyperlink"/>
            <w:rFonts w:asciiTheme="majorHAnsi" w:hAnsiTheme="majorHAnsi"/>
          </w:rPr>
          <w:t>nurhedhi.desriyanto@ppicurug.ac.id</w:t>
        </w:r>
        <w:r w:rsidR="00241CBC" w:rsidRPr="00C10A4A">
          <w:rPr>
            <w:rStyle w:val="Hyperlink"/>
            <w:rFonts w:asciiTheme="majorHAnsi" w:hAnsiTheme="majorHAnsi"/>
            <w:vertAlign w:val="superscript"/>
          </w:rPr>
          <w:t>2</w:t>
        </w:r>
      </w:hyperlink>
      <w:r w:rsidR="00241CBC">
        <w:rPr>
          <w:rFonts w:asciiTheme="majorHAnsi" w:hAnsiTheme="majorHAnsi"/>
          <w:vertAlign w:val="superscript"/>
        </w:rPr>
        <w:t xml:space="preserve"> </w:t>
      </w:r>
      <w:hyperlink r:id="rId9" w:history="1">
        <w:r w:rsidR="00241CBC" w:rsidRPr="00C10A4A">
          <w:rPr>
            <w:rStyle w:val="Hyperlink"/>
            <w:rFonts w:asciiTheme="majorHAnsi" w:hAnsiTheme="majorHAnsi"/>
          </w:rPr>
          <w:t>arinizulfahimayati2128@gmail.com</w:t>
        </w:r>
        <w:r w:rsidR="00241CBC" w:rsidRPr="00C10A4A">
          <w:rPr>
            <w:rStyle w:val="Hyperlink"/>
            <w:rFonts w:asciiTheme="majorHAnsi" w:hAnsiTheme="majorHAnsi"/>
            <w:vertAlign w:val="superscript"/>
          </w:rPr>
          <w:t>3</w:t>
        </w:r>
      </w:hyperlink>
      <w:r w:rsidR="00241CBC">
        <w:rPr>
          <w:rFonts w:asciiTheme="majorHAnsi" w:hAnsiTheme="majorHAnsi"/>
          <w:vertAlign w:val="superscript"/>
        </w:rPr>
        <w:t xml:space="preserve"> </w:t>
      </w:r>
    </w:p>
    <w:p w14:paraId="0C752BA8" w14:textId="77777777" w:rsidR="00A8277E" w:rsidRPr="00241CBC" w:rsidRDefault="00A8277E" w:rsidP="00241CBC">
      <w:pPr>
        <w:jc w:val="center"/>
        <w:rPr>
          <w:rFonts w:asciiTheme="majorHAnsi" w:eastAsia="Cambria" w:hAnsiTheme="majorHAnsi"/>
          <w:b/>
        </w:rPr>
      </w:pPr>
    </w:p>
    <w:p w14:paraId="06188D39" w14:textId="77777777" w:rsidR="00A8277E" w:rsidRPr="00241CBC" w:rsidRDefault="00A8277E" w:rsidP="00241CBC">
      <w:pPr>
        <w:jc w:val="center"/>
        <w:rPr>
          <w:rFonts w:asciiTheme="majorHAnsi" w:eastAsia="Cambria" w:hAnsiTheme="majorHAnsi"/>
          <w:b/>
          <w:sz w:val="22"/>
          <w:szCs w:val="22"/>
        </w:rPr>
      </w:pPr>
      <w:r w:rsidRPr="00241CBC">
        <w:rPr>
          <w:rFonts w:asciiTheme="majorHAnsi" w:eastAsia="Cambria" w:hAnsiTheme="majorHAnsi"/>
          <w:b/>
          <w:sz w:val="22"/>
          <w:szCs w:val="22"/>
        </w:rPr>
        <w:t>Abstrak</w:t>
      </w:r>
    </w:p>
    <w:p w14:paraId="5F8B63B7" w14:textId="7420B714" w:rsidR="00F64322" w:rsidRPr="00241CBC" w:rsidRDefault="00F64322" w:rsidP="00241CBC">
      <w:pPr>
        <w:jc w:val="both"/>
        <w:rPr>
          <w:rFonts w:asciiTheme="majorHAnsi" w:hAnsiTheme="majorHAnsi"/>
          <w:sz w:val="22"/>
          <w:szCs w:val="22"/>
        </w:rPr>
      </w:pPr>
      <w:r w:rsidRPr="00241CBC">
        <w:rPr>
          <w:rFonts w:asciiTheme="majorHAnsi" w:hAnsiTheme="majorHAnsi"/>
          <w:sz w:val="22"/>
          <w:szCs w:val="22"/>
        </w:rPr>
        <w:t>Keandalan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Airfield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Lighting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System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(AFL)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sangat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penting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dalam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menjamin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keselamatan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operasional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penerbangan.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Di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Bandar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Udara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Abdulrachman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Saleh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Malang,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AFL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memiliki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catu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daya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cadangan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berupa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Generator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Set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(Genset)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yang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memerlukan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waktu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perpindahan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13–19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detik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hingga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sinkron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dengan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jaringan,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serta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en-US"/>
        </w:rPr>
        <w:t>terdapat</w:t>
      </w:r>
      <w:r w:rsidR="00241CBC" w:rsidRPr="00241CBC">
        <w:rPr>
          <w:rFonts w:asciiTheme="majorHAnsi" w:hAnsiTheme="majorHAnsi"/>
          <w:sz w:val="22"/>
          <w:szCs w:val="22"/>
          <w:lang w:val="en-US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potensi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kegagalan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Style w:val="Strong"/>
          <w:rFonts w:asciiTheme="majorHAnsi" w:eastAsiaTheme="majorEastAsia" w:hAnsiTheme="majorHAnsi"/>
          <w:b w:val="0"/>
          <w:bCs w:val="0"/>
          <w:i/>
          <w:iCs/>
          <w:sz w:val="22"/>
          <w:szCs w:val="22"/>
        </w:rPr>
        <w:t>Automatic</w:t>
      </w:r>
      <w:r w:rsidR="00241CBC" w:rsidRPr="00241CBC">
        <w:rPr>
          <w:rStyle w:val="Strong"/>
          <w:rFonts w:asciiTheme="majorHAnsi" w:eastAsiaTheme="majorEastAsia" w:hAnsiTheme="majorHAnsi"/>
          <w:b w:val="0"/>
          <w:bCs w:val="0"/>
          <w:i/>
          <w:iCs/>
          <w:sz w:val="22"/>
          <w:szCs w:val="22"/>
        </w:rPr>
        <w:t xml:space="preserve"> </w:t>
      </w:r>
      <w:r w:rsidRPr="00241CBC">
        <w:rPr>
          <w:rStyle w:val="Strong"/>
          <w:rFonts w:asciiTheme="majorHAnsi" w:eastAsiaTheme="majorEastAsia" w:hAnsiTheme="majorHAnsi"/>
          <w:b w:val="0"/>
          <w:bCs w:val="0"/>
          <w:i/>
          <w:iCs/>
          <w:sz w:val="22"/>
          <w:szCs w:val="22"/>
        </w:rPr>
        <w:t>Transfer</w:t>
      </w:r>
      <w:r w:rsidR="00241CBC" w:rsidRPr="00241CBC">
        <w:rPr>
          <w:rStyle w:val="Strong"/>
          <w:rFonts w:asciiTheme="majorHAnsi" w:eastAsiaTheme="majorEastAsia" w:hAnsiTheme="majorHAnsi"/>
          <w:b w:val="0"/>
          <w:bCs w:val="0"/>
          <w:i/>
          <w:iCs/>
          <w:sz w:val="22"/>
          <w:szCs w:val="22"/>
        </w:rPr>
        <w:t xml:space="preserve"> </w:t>
      </w:r>
      <w:r w:rsidRPr="00241CBC">
        <w:rPr>
          <w:rStyle w:val="Strong"/>
          <w:rFonts w:asciiTheme="majorHAnsi" w:eastAsiaTheme="majorEastAsia" w:hAnsiTheme="majorHAnsi"/>
          <w:b w:val="0"/>
          <w:bCs w:val="0"/>
          <w:i/>
          <w:iCs/>
          <w:sz w:val="22"/>
          <w:szCs w:val="22"/>
        </w:rPr>
        <w:t>Switch</w:t>
      </w:r>
      <w:r w:rsidR="00241CBC" w:rsidRPr="00241CBC">
        <w:rPr>
          <w:rStyle w:val="Strong"/>
          <w:rFonts w:asciiTheme="majorHAnsi" w:eastAsiaTheme="majorEastAsia" w:hAnsiTheme="majorHAnsi"/>
          <w:b w:val="0"/>
          <w:bCs w:val="0"/>
          <w:sz w:val="22"/>
          <w:szCs w:val="22"/>
        </w:rPr>
        <w:t xml:space="preserve"> </w:t>
      </w:r>
      <w:r w:rsidRPr="00241CBC">
        <w:rPr>
          <w:rStyle w:val="Strong"/>
          <w:rFonts w:asciiTheme="majorHAnsi" w:eastAsiaTheme="majorEastAsia" w:hAnsiTheme="majorHAnsi"/>
          <w:b w:val="0"/>
          <w:bCs w:val="0"/>
          <w:sz w:val="22"/>
          <w:szCs w:val="22"/>
        </w:rPr>
        <w:t>(ATS)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en-US"/>
        </w:rPr>
        <w:t>maupun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en-US"/>
        </w:rPr>
        <w:t>G</w:t>
      </w:r>
      <w:r w:rsidRPr="00241CBC">
        <w:rPr>
          <w:rFonts w:asciiTheme="majorHAnsi" w:hAnsiTheme="majorHAnsi"/>
          <w:sz w:val="22"/>
          <w:szCs w:val="22"/>
        </w:rPr>
        <w:t>enset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sehingga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berpotensi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menyebabkan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terputusnya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suplai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listrik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AFL.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Penelitian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ini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bertujuan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menghasilkan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rancangan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pemasangan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Uninterruptible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Power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Supply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(UPS)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untuk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menjaga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kontinuitas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catu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daya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AFL.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Metode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yang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digunakan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adalah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Research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and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Development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(R&amp;D)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Level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1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id-ID"/>
        </w:rPr>
        <w:t>yang</w:t>
      </w:r>
      <w:r w:rsidR="00241CBC" w:rsidRPr="00241CBC">
        <w:rPr>
          <w:rFonts w:asciiTheme="majorHAnsi" w:hAnsiTheme="majorHAnsi"/>
          <w:sz w:val="22"/>
          <w:szCs w:val="22"/>
          <w:lang w:val="id-ID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id-ID"/>
        </w:rPr>
        <w:t>berfokus</w:t>
      </w:r>
      <w:r w:rsidR="00241CBC" w:rsidRPr="00241CBC">
        <w:rPr>
          <w:rFonts w:asciiTheme="majorHAnsi" w:hAnsiTheme="majorHAnsi"/>
          <w:sz w:val="22"/>
          <w:szCs w:val="22"/>
          <w:lang w:val="id-ID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id-ID"/>
        </w:rPr>
        <w:t>pada</w:t>
      </w:r>
      <w:r w:rsidR="00241CBC" w:rsidRPr="00241CBC">
        <w:rPr>
          <w:rFonts w:asciiTheme="majorHAnsi" w:hAnsiTheme="majorHAnsi"/>
          <w:sz w:val="22"/>
          <w:szCs w:val="22"/>
          <w:lang w:val="id-ID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id-ID"/>
        </w:rPr>
        <w:t>penyusunan</w:t>
      </w:r>
      <w:r w:rsidR="00241CBC" w:rsidRPr="00241CBC">
        <w:rPr>
          <w:rFonts w:asciiTheme="majorHAnsi" w:hAnsiTheme="majorHAnsi"/>
          <w:sz w:val="22"/>
          <w:szCs w:val="22"/>
          <w:lang w:val="id-ID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id-ID"/>
        </w:rPr>
        <w:t>rancangan</w:t>
      </w:r>
      <w:r w:rsidR="00241CBC" w:rsidRPr="00241CBC">
        <w:rPr>
          <w:rFonts w:asciiTheme="majorHAnsi" w:hAnsiTheme="majorHAnsi"/>
          <w:sz w:val="22"/>
          <w:szCs w:val="22"/>
          <w:lang w:val="id-ID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id-ID"/>
        </w:rPr>
        <w:t>produk</w:t>
      </w:r>
      <w:r w:rsidR="00241CBC" w:rsidRPr="00241CBC">
        <w:rPr>
          <w:rFonts w:asciiTheme="majorHAnsi" w:hAnsiTheme="majorHAnsi"/>
          <w:sz w:val="22"/>
          <w:szCs w:val="22"/>
          <w:lang w:val="id-ID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id-ID"/>
        </w:rPr>
        <w:t>tanpa</w:t>
      </w:r>
      <w:r w:rsidR="00241CBC" w:rsidRPr="00241CBC">
        <w:rPr>
          <w:rFonts w:asciiTheme="majorHAnsi" w:hAnsiTheme="majorHAnsi"/>
          <w:sz w:val="22"/>
          <w:szCs w:val="22"/>
          <w:lang w:val="id-ID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id-ID"/>
        </w:rPr>
        <w:t>tahap</w:t>
      </w:r>
      <w:r w:rsidR="00241CBC" w:rsidRPr="00241CBC">
        <w:rPr>
          <w:rFonts w:asciiTheme="majorHAnsi" w:hAnsiTheme="majorHAnsi"/>
          <w:sz w:val="22"/>
          <w:szCs w:val="22"/>
          <w:lang w:val="id-ID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id-ID"/>
        </w:rPr>
        <w:t>pembuatan</w:t>
      </w:r>
      <w:r w:rsidR="00241CBC" w:rsidRPr="00241CBC">
        <w:rPr>
          <w:rFonts w:asciiTheme="majorHAnsi" w:hAnsiTheme="majorHAnsi"/>
          <w:sz w:val="22"/>
          <w:szCs w:val="22"/>
          <w:lang w:val="id-ID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id-ID"/>
        </w:rPr>
        <w:t>dan</w:t>
      </w:r>
      <w:r w:rsidR="00241CBC" w:rsidRPr="00241CBC">
        <w:rPr>
          <w:rFonts w:asciiTheme="majorHAnsi" w:hAnsiTheme="majorHAnsi"/>
          <w:sz w:val="22"/>
          <w:szCs w:val="22"/>
          <w:lang w:val="id-ID"/>
        </w:rPr>
        <w:t xml:space="preserve"> </w:t>
      </w:r>
      <w:r w:rsidRPr="00241CBC">
        <w:rPr>
          <w:rFonts w:asciiTheme="majorHAnsi" w:hAnsiTheme="majorHAnsi"/>
          <w:sz w:val="22"/>
          <w:szCs w:val="22"/>
          <w:lang w:val="id-ID"/>
        </w:rPr>
        <w:t>pengujian</w:t>
      </w:r>
      <w:r w:rsidRPr="00241CBC">
        <w:rPr>
          <w:rFonts w:asciiTheme="majorHAnsi" w:hAnsiTheme="majorHAnsi"/>
          <w:sz w:val="22"/>
          <w:szCs w:val="22"/>
        </w:rPr>
        <w:t>.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Perancangan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dilakukan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melalui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analisis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kebutuhan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beban,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perhitungan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kapasitas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UPS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peralatan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pendukung,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pemilihan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peralatan,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serta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penyusunan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Detail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Engineering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Design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(DED).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Hasil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penelitian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menunjukkan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bahwa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UPS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online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berkapasitas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100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kVA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yang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mampu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memenuhi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kebutuhan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beban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AFL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prioritas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tanpa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waktu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perpindahan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saat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terjadi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gangguan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sumber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utama.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Rancangan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ini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dapat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dijadikan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acuan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teknis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untuk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meningkatkan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keandalan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sistem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kelistrikan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keselamatan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operasional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di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Bandar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Udara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Abdulrachman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Saleh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sz w:val="22"/>
          <w:szCs w:val="22"/>
        </w:rPr>
        <w:t>Malang.</w:t>
      </w:r>
    </w:p>
    <w:p w14:paraId="67A88B63" w14:textId="300C6DCE" w:rsidR="00E54280" w:rsidRPr="00241CBC" w:rsidRDefault="00F64322" w:rsidP="00241CBC">
      <w:pPr>
        <w:jc w:val="both"/>
        <w:rPr>
          <w:rFonts w:asciiTheme="majorHAnsi" w:eastAsia="Cambria" w:hAnsiTheme="majorHAnsi"/>
          <w:bCs/>
          <w:sz w:val="22"/>
          <w:szCs w:val="22"/>
        </w:rPr>
      </w:pPr>
      <w:r w:rsidRPr="00241CBC">
        <w:rPr>
          <w:rFonts w:asciiTheme="majorHAnsi" w:hAnsiTheme="majorHAnsi"/>
          <w:b/>
          <w:bCs/>
          <w:sz w:val="22"/>
          <w:szCs w:val="22"/>
        </w:rPr>
        <w:t>Kata</w:t>
      </w:r>
      <w:r w:rsidR="00241CBC" w:rsidRPr="00241CBC">
        <w:rPr>
          <w:rFonts w:asciiTheme="majorHAnsi" w:hAnsiTheme="majorHAnsi"/>
          <w:b/>
          <w:bCs/>
          <w:sz w:val="22"/>
          <w:szCs w:val="22"/>
        </w:rPr>
        <w:t xml:space="preserve"> Kunci:</w:t>
      </w:r>
      <w:r w:rsidR="00241CBC" w:rsidRPr="00241CBC">
        <w:rPr>
          <w:rFonts w:asciiTheme="majorHAnsi" w:hAnsiTheme="majorHAnsi"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Airfield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Lighting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System</w:t>
      </w:r>
      <w:r w:rsidR="00241CBC" w:rsidRPr="00241CBC">
        <w:rPr>
          <w:rFonts w:asciiTheme="majorHAnsi" w:hAnsiTheme="majorHAnsi"/>
          <w:sz w:val="22"/>
          <w:szCs w:val="22"/>
        </w:rPr>
        <w:t xml:space="preserve"> (</w:t>
      </w:r>
      <w:r w:rsidRPr="00241CBC">
        <w:rPr>
          <w:rFonts w:asciiTheme="majorHAnsi" w:hAnsiTheme="majorHAnsi"/>
          <w:sz w:val="22"/>
          <w:szCs w:val="22"/>
        </w:rPr>
        <w:t>AFL</w:t>
      </w:r>
      <w:r w:rsidR="00241CBC" w:rsidRPr="00241CBC">
        <w:rPr>
          <w:rFonts w:asciiTheme="majorHAnsi" w:hAnsiTheme="majorHAnsi"/>
          <w:sz w:val="22"/>
          <w:szCs w:val="22"/>
        </w:rPr>
        <w:t xml:space="preserve">), </w:t>
      </w:r>
      <w:r w:rsidRPr="00241CBC">
        <w:rPr>
          <w:rFonts w:asciiTheme="majorHAnsi" w:hAnsiTheme="majorHAnsi"/>
          <w:sz w:val="22"/>
          <w:szCs w:val="22"/>
        </w:rPr>
        <w:t>Bandar</w:t>
      </w:r>
      <w:r w:rsidR="00241CBC" w:rsidRPr="00241CBC">
        <w:rPr>
          <w:rFonts w:asciiTheme="majorHAnsi" w:hAnsiTheme="majorHAnsi"/>
          <w:sz w:val="22"/>
          <w:szCs w:val="22"/>
        </w:rPr>
        <w:t xml:space="preserve"> Udara, </w:t>
      </w:r>
      <w:r w:rsidRPr="00241CBC">
        <w:rPr>
          <w:rFonts w:asciiTheme="majorHAnsi" w:hAnsiTheme="majorHAnsi"/>
          <w:i/>
          <w:iCs/>
          <w:sz w:val="22"/>
          <w:szCs w:val="22"/>
        </w:rPr>
        <w:t>Detail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Engineering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Design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="00241CBC" w:rsidRPr="00241CBC">
        <w:rPr>
          <w:rFonts w:asciiTheme="majorHAnsi" w:hAnsiTheme="majorHAnsi"/>
          <w:sz w:val="22"/>
          <w:szCs w:val="22"/>
        </w:rPr>
        <w:t>(</w:t>
      </w:r>
      <w:r w:rsidRPr="00241CBC">
        <w:rPr>
          <w:rFonts w:asciiTheme="majorHAnsi" w:hAnsiTheme="majorHAnsi"/>
          <w:sz w:val="22"/>
          <w:szCs w:val="22"/>
        </w:rPr>
        <w:t>DED</w:t>
      </w:r>
      <w:r w:rsidR="00241CBC" w:rsidRPr="00241CBC">
        <w:rPr>
          <w:rFonts w:asciiTheme="majorHAnsi" w:hAnsiTheme="majorHAnsi"/>
          <w:sz w:val="22"/>
          <w:szCs w:val="22"/>
        </w:rPr>
        <w:t xml:space="preserve">), Keandalan Kelistrikan, </w:t>
      </w:r>
      <w:r w:rsidRPr="00241CBC">
        <w:rPr>
          <w:rFonts w:asciiTheme="majorHAnsi" w:hAnsiTheme="majorHAnsi"/>
          <w:i/>
          <w:iCs/>
          <w:sz w:val="22"/>
          <w:szCs w:val="22"/>
        </w:rPr>
        <w:t>Uninterruptible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Power</w:t>
      </w:r>
      <w:r w:rsidR="00241CBC" w:rsidRPr="00241CB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241CBC">
        <w:rPr>
          <w:rFonts w:asciiTheme="majorHAnsi" w:hAnsiTheme="majorHAnsi"/>
          <w:i/>
          <w:iCs/>
          <w:sz w:val="22"/>
          <w:szCs w:val="22"/>
        </w:rPr>
        <w:t>Supply</w:t>
      </w:r>
      <w:r w:rsidR="00241CBC" w:rsidRPr="00241CBC">
        <w:rPr>
          <w:rFonts w:asciiTheme="majorHAnsi" w:hAnsiTheme="majorHAnsi"/>
          <w:sz w:val="22"/>
          <w:szCs w:val="22"/>
        </w:rPr>
        <w:t xml:space="preserve"> (</w:t>
      </w:r>
      <w:r w:rsidRPr="00241CBC">
        <w:rPr>
          <w:rFonts w:asciiTheme="majorHAnsi" w:hAnsiTheme="majorHAnsi"/>
          <w:sz w:val="22"/>
          <w:szCs w:val="22"/>
        </w:rPr>
        <w:t>UPS</w:t>
      </w:r>
      <w:r w:rsidR="00241CBC" w:rsidRPr="00241CBC">
        <w:rPr>
          <w:rFonts w:asciiTheme="majorHAnsi" w:hAnsiTheme="majorHAnsi"/>
          <w:sz w:val="22"/>
          <w:szCs w:val="22"/>
        </w:rPr>
        <w:t>)</w:t>
      </w:r>
    </w:p>
    <w:p w14:paraId="12CB2BCF" w14:textId="77777777" w:rsidR="00E54280" w:rsidRPr="00241CBC" w:rsidRDefault="00E54280" w:rsidP="00241CBC">
      <w:pPr>
        <w:jc w:val="both"/>
        <w:rPr>
          <w:rFonts w:asciiTheme="majorHAnsi" w:eastAsia="Cambria" w:hAnsiTheme="majorHAnsi" w:cs="Cambria"/>
          <w:sz w:val="18"/>
          <w:szCs w:val="18"/>
        </w:rPr>
      </w:pPr>
    </w:p>
    <w:p w14:paraId="175C6790" w14:textId="6BAA8BF6" w:rsidR="00E54280" w:rsidRPr="00241CBC" w:rsidRDefault="00E54280" w:rsidP="00241CBC">
      <w:pPr>
        <w:jc w:val="both"/>
        <w:rPr>
          <w:rFonts w:asciiTheme="majorHAnsi" w:hAnsiTheme="majorHAnsi"/>
          <w:sz w:val="18"/>
          <w:szCs w:val="18"/>
        </w:rPr>
      </w:pPr>
      <w:r w:rsidRPr="00241CBC">
        <w:rPr>
          <w:rFonts w:asciiTheme="majorHAnsi" w:eastAsia="Cambria" w:hAnsiTheme="majorHAnsi" w:cs="Cambria"/>
          <w:noProof/>
          <w:sz w:val="18"/>
          <w:szCs w:val="18"/>
        </w:rPr>
        <w:drawing>
          <wp:inline distT="0" distB="0" distL="0" distR="0" wp14:anchorId="7772CD86" wp14:editId="0A4384F8">
            <wp:extent cx="838200" cy="295275"/>
            <wp:effectExtent l="0" t="0" r="0" b="0"/>
            <wp:docPr id="2624987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41CBC">
        <w:rPr>
          <w:rFonts w:asciiTheme="majorHAnsi" w:eastAsia="Cambria" w:hAnsiTheme="majorHAnsi" w:cs="Cambria"/>
          <w:sz w:val="18"/>
          <w:szCs w:val="18"/>
        </w:rPr>
        <w:br/>
        <w:t>This</w:t>
      </w:r>
      <w:r w:rsidR="00241CBC" w:rsidRPr="00241CBC">
        <w:rPr>
          <w:rFonts w:asciiTheme="majorHAnsi" w:eastAsia="Cambria" w:hAnsiTheme="majorHAnsi" w:cs="Cambria"/>
          <w:sz w:val="18"/>
          <w:szCs w:val="18"/>
        </w:rPr>
        <w:t xml:space="preserve"> </w:t>
      </w:r>
      <w:r w:rsidRPr="00241CBC">
        <w:rPr>
          <w:rFonts w:asciiTheme="majorHAnsi" w:eastAsia="Cambria" w:hAnsiTheme="majorHAnsi" w:cs="Cambria"/>
          <w:sz w:val="18"/>
          <w:szCs w:val="18"/>
        </w:rPr>
        <w:t>work</w:t>
      </w:r>
      <w:r w:rsidR="00241CBC" w:rsidRPr="00241CBC">
        <w:rPr>
          <w:rFonts w:asciiTheme="majorHAnsi" w:eastAsia="Cambria" w:hAnsiTheme="majorHAnsi" w:cs="Cambria"/>
          <w:sz w:val="18"/>
          <w:szCs w:val="18"/>
        </w:rPr>
        <w:t xml:space="preserve"> </w:t>
      </w:r>
      <w:r w:rsidRPr="00241CBC">
        <w:rPr>
          <w:rFonts w:asciiTheme="majorHAnsi" w:eastAsia="Cambria" w:hAnsiTheme="majorHAnsi" w:cs="Cambria"/>
          <w:sz w:val="18"/>
          <w:szCs w:val="18"/>
        </w:rPr>
        <w:t>is</w:t>
      </w:r>
      <w:r w:rsidR="00241CBC" w:rsidRPr="00241CBC">
        <w:rPr>
          <w:rFonts w:asciiTheme="majorHAnsi" w:eastAsia="Cambria" w:hAnsiTheme="majorHAnsi" w:cs="Cambria"/>
          <w:sz w:val="18"/>
          <w:szCs w:val="18"/>
        </w:rPr>
        <w:t xml:space="preserve"> </w:t>
      </w:r>
      <w:r w:rsidRPr="00241CBC">
        <w:rPr>
          <w:rFonts w:asciiTheme="majorHAnsi" w:eastAsia="Cambria" w:hAnsiTheme="majorHAnsi" w:cs="Cambria"/>
          <w:sz w:val="18"/>
          <w:szCs w:val="18"/>
        </w:rPr>
        <w:t>licensed</w:t>
      </w:r>
      <w:r w:rsidR="00241CBC" w:rsidRPr="00241CBC">
        <w:rPr>
          <w:rFonts w:asciiTheme="majorHAnsi" w:eastAsia="Cambria" w:hAnsiTheme="majorHAnsi" w:cs="Cambria"/>
          <w:sz w:val="18"/>
          <w:szCs w:val="18"/>
        </w:rPr>
        <w:t xml:space="preserve"> </w:t>
      </w:r>
      <w:r w:rsidRPr="00241CBC">
        <w:rPr>
          <w:rFonts w:asciiTheme="majorHAnsi" w:eastAsia="Cambria" w:hAnsiTheme="majorHAnsi" w:cs="Cambria"/>
          <w:sz w:val="18"/>
          <w:szCs w:val="18"/>
        </w:rPr>
        <w:t>under</w:t>
      </w:r>
      <w:r w:rsidR="00241CBC" w:rsidRPr="00241CBC">
        <w:rPr>
          <w:rFonts w:asciiTheme="majorHAnsi" w:eastAsia="Cambria" w:hAnsiTheme="majorHAnsi" w:cs="Cambria"/>
          <w:sz w:val="18"/>
          <w:szCs w:val="18"/>
        </w:rPr>
        <w:t xml:space="preserve"> </w:t>
      </w:r>
      <w:r w:rsidRPr="00241CBC">
        <w:rPr>
          <w:rFonts w:asciiTheme="majorHAnsi" w:eastAsia="Cambria" w:hAnsiTheme="majorHAnsi" w:cs="Cambria"/>
          <w:sz w:val="18"/>
          <w:szCs w:val="18"/>
        </w:rPr>
        <w:t>a</w:t>
      </w:r>
      <w:r w:rsidR="00241CBC" w:rsidRPr="00241CBC">
        <w:rPr>
          <w:rFonts w:asciiTheme="majorHAnsi" w:eastAsia="Cambria" w:hAnsiTheme="majorHAnsi" w:cs="Cambria"/>
          <w:sz w:val="18"/>
          <w:szCs w:val="18"/>
        </w:rPr>
        <w:t xml:space="preserve"> </w:t>
      </w:r>
      <w:hyperlink r:id="rId11">
        <w:r w:rsidRPr="00241CBC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Creative</w:t>
        </w:r>
        <w:r w:rsidR="00241CBC" w:rsidRPr="00241CBC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 xml:space="preserve"> </w:t>
        </w:r>
        <w:r w:rsidRPr="00241CBC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Commons</w:t>
        </w:r>
        <w:r w:rsidR="00241CBC" w:rsidRPr="00241CBC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 xml:space="preserve"> </w:t>
        </w:r>
        <w:r w:rsidRPr="00241CBC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Attribution-NonCommercial</w:t>
        </w:r>
        <w:r w:rsidR="00241CBC" w:rsidRPr="00241CBC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 xml:space="preserve"> </w:t>
        </w:r>
        <w:r w:rsidRPr="00241CBC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4.0</w:t>
        </w:r>
        <w:r w:rsidR="00241CBC" w:rsidRPr="00241CBC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 xml:space="preserve"> </w:t>
        </w:r>
        <w:r w:rsidRPr="00241CBC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International</w:t>
        </w:r>
        <w:r w:rsidR="00241CBC" w:rsidRPr="00241CBC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 xml:space="preserve"> </w:t>
        </w:r>
        <w:r w:rsidRPr="00241CBC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License.</w:t>
        </w:r>
      </w:hyperlink>
    </w:p>
    <w:p w14:paraId="4EFDBE1A" w14:textId="77777777" w:rsidR="00E54280" w:rsidRPr="00241CBC" w:rsidRDefault="00E54280" w:rsidP="00241CBC">
      <w:pPr>
        <w:jc w:val="both"/>
        <w:rPr>
          <w:rFonts w:asciiTheme="majorHAnsi" w:eastAsia="Cambria" w:hAnsiTheme="majorHAnsi" w:cs="Cambria"/>
          <w:sz w:val="18"/>
          <w:szCs w:val="18"/>
        </w:rPr>
      </w:pPr>
    </w:p>
    <w:p w14:paraId="7E307834" w14:textId="47F852FE" w:rsidR="00A8277E" w:rsidRPr="00241CBC" w:rsidRDefault="00F1549A" w:rsidP="00241CBC">
      <w:pPr>
        <w:jc w:val="both"/>
        <w:rPr>
          <w:rFonts w:asciiTheme="majorHAnsi" w:eastAsia="Cambria" w:hAnsiTheme="majorHAnsi"/>
          <w:bCs/>
        </w:rPr>
      </w:pPr>
      <w:r w:rsidRPr="00241CBC">
        <w:rPr>
          <w:rFonts w:asciiTheme="majorHAnsi" w:eastAsia="Cambria" w:hAnsiTheme="majorHAnsi"/>
          <w:b/>
        </w:rPr>
        <w:t>PENDAHULUAN</w:t>
      </w:r>
    </w:p>
    <w:p w14:paraId="5320DE4D" w14:textId="77777777" w:rsidR="00241CBC" w:rsidRDefault="00674C8D" w:rsidP="00241CBC">
      <w:pPr>
        <w:ind w:firstLine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Bandar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Udara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Abdulrachman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Saleh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Malang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merupakan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infrastruktur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transportasi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udara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dikelola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oleh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Pemerintah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Provinsi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Jawa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Timur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sekaligus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berfungsi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sebagai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pangkalan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Komando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Operasi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Angkatan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Udara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(Koops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II)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TNI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AU.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Kondisi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topografi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wilayah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dikelilingi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pegunungan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menyebabkan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curah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hujan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tinggi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potensi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penurunan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jarak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pandang,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sehingga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keberadaan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AFL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sebagai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alat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pendaratan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visual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menjadi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krusial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dalam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menjamin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keselamatan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operasi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penerbangan,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khususnya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malam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hari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atau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kondisi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cuaca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buruk.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Berdasarkan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Annex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14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ICAO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butir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8.1.10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21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Tahun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2023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butir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8.1.10–8.1.11,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AFL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termasuk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fasilitas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vital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wajib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dilengkapi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catu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cadangan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berupa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Genset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Abdulrachman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Saleh,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waktu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perpindahan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(transfer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time)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dari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sumber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PLN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Genset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mencapai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13–19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detik,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pernah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terjadi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kegagalan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sistem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ATS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Juli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2024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menyebabkan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pemadaman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berlangsung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30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menit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karena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keterlambatan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penanganan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teknisi.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Sistem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kontrol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AFL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memang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memiliki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1,2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kVA,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namun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perangkat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tersebut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beberapa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kali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mengalami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kerusakan,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sedangkan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AFL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utama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seperti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  <w:i/>
          <w:iCs/>
        </w:rPr>
        <w:t>Precision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Approach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Path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Indicator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(PAPI),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  <w:i/>
          <w:iCs/>
        </w:rPr>
        <w:t>Approach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Lighting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System,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Runway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Edge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Light,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Threshold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Light,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  <w:i/>
          <w:iCs/>
        </w:rPr>
        <w:t>Runway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End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Light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belum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memiliki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back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sama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sekali.</w:t>
      </w:r>
    </w:p>
    <w:p w14:paraId="3E45AD06" w14:textId="77777777" w:rsidR="00241CBC" w:rsidRDefault="00241CBC" w:rsidP="00241CBC">
      <w:pPr>
        <w:jc w:val="both"/>
        <w:rPr>
          <w:rFonts w:asciiTheme="majorHAnsi" w:hAnsiTheme="majorHAnsi"/>
        </w:rPr>
      </w:pPr>
    </w:p>
    <w:p w14:paraId="641C4DEA" w14:textId="77777777" w:rsidR="00241CBC" w:rsidRDefault="00241CBC" w:rsidP="00241CBC">
      <w:pPr>
        <w:jc w:val="both"/>
        <w:rPr>
          <w:rFonts w:asciiTheme="majorHAnsi" w:hAnsiTheme="majorHAnsi"/>
        </w:rPr>
      </w:pPr>
    </w:p>
    <w:p w14:paraId="0DB5A73A" w14:textId="77777777" w:rsidR="00241CBC" w:rsidRDefault="00241CBC" w:rsidP="00241CBC">
      <w:pPr>
        <w:jc w:val="both"/>
        <w:rPr>
          <w:rFonts w:asciiTheme="majorHAnsi" w:hAnsiTheme="majorHAnsi"/>
        </w:rPr>
      </w:pPr>
    </w:p>
    <w:p w14:paraId="21DAB496" w14:textId="2CE5FA07" w:rsidR="00F82158" w:rsidRPr="00241CBC" w:rsidRDefault="00F82158" w:rsidP="00241CBC">
      <w:pPr>
        <w:jc w:val="both"/>
        <w:rPr>
          <w:rFonts w:asciiTheme="majorHAnsi" w:hAnsiTheme="majorHAnsi"/>
        </w:rPr>
      </w:pPr>
      <w:r w:rsidRPr="00241CBC">
        <w:rPr>
          <w:rFonts w:asciiTheme="majorHAnsi" w:eastAsia="Cambria" w:hAnsiTheme="majorHAnsi"/>
          <w:b/>
        </w:rPr>
        <w:lastRenderedPageBreak/>
        <w:t>Penelitian</w:t>
      </w:r>
      <w:r w:rsidR="00241CBC">
        <w:rPr>
          <w:rFonts w:asciiTheme="majorHAnsi" w:eastAsia="Cambria" w:hAnsiTheme="majorHAnsi"/>
          <w:b/>
        </w:rPr>
        <w:t xml:space="preserve"> </w:t>
      </w:r>
      <w:r w:rsidRPr="00241CBC">
        <w:rPr>
          <w:rFonts w:asciiTheme="majorHAnsi" w:eastAsia="Cambria" w:hAnsiTheme="majorHAnsi"/>
          <w:b/>
        </w:rPr>
        <w:t>Terdahulu</w:t>
      </w:r>
      <w:r w:rsidR="00241CBC">
        <w:rPr>
          <w:rFonts w:asciiTheme="majorHAnsi" w:eastAsia="Cambria" w:hAnsiTheme="majorHAnsi"/>
          <w:b/>
        </w:rPr>
        <w:t xml:space="preserve"> </w:t>
      </w:r>
      <w:r w:rsidRPr="00241CBC">
        <w:rPr>
          <w:rFonts w:asciiTheme="majorHAnsi" w:eastAsia="Cambria" w:hAnsiTheme="majorHAnsi"/>
          <w:b/>
        </w:rPr>
        <w:t>yang</w:t>
      </w:r>
      <w:r w:rsidR="00241CBC">
        <w:rPr>
          <w:rFonts w:asciiTheme="majorHAnsi" w:eastAsia="Cambria" w:hAnsiTheme="majorHAnsi"/>
          <w:b/>
        </w:rPr>
        <w:t xml:space="preserve"> </w:t>
      </w:r>
      <w:r w:rsidRPr="00241CBC">
        <w:rPr>
          <w:rFonts w:asciiTheme="majorHAnsi" w:eastAsia="Cambria" w:hAnsiTheme="majorHAnsi"/>
          <w:b/>
        </w:rPr>
        <w:t>Relavan</w:t>
      </w:r>
    </w:p>
    <w:p w14:paraId="5BBA88F1" w14:textId="77777777" w:rsidR="00F82158" w:rsidRPr="00241CBC" w:rsidRDefault="00F82158" w:rsidP="00241CBC">
      <w:pPr>
        <w:jc w:val="both"/>
        <w:rPr>
          <w:rFonts w:asciiTheme="majorHAnsi" w:eastAsia="Cambria" w:hAnsiTheme="majorHAnsi"/>
          <w:b/>
        </w:rPr>
      </w:pPr>
    </w:p>
    <w:tbl>
      <w:tblPr>
        <w:tblStyle w:val="TableGrid"/>
        <w:tblW w:w="9634" w:type="dxa"/>
        <w:jc w:val="center"/>
        <w:tblLayout w:type="fixed"/>
        <w:tblLook w:val="0000" w:firstRow="0" w:lastRow="0" w:firstColumn="0" w:lastColumn="0" w:noHBand="0" w:noVBand="0"/>
      </w:tblPr>
      <w:tblGrid>
        <w:gridCol w:w="453"/>
        <w:gridCol w:w="1102"/>
        <w:gridCol w:w="1417"/>
        <w:gridCol w:w="1559"/>
        <w:gridCol w:w="1134"/>
        <w:gridCol w:w="1843"/>
        <w:gridCol w:w="2126"/>
      </w:tblGrid>
      <w:tr w:rsidR="00EB1639" w:rsidRPr="00241CBC" w14:paraId="0E3A23C6" w14:textId="77777777" w:rsidTr="00241CBC">
        <w:trPr>
          <w:jc w:val="center"/>
        </w:trPr>
        <w:tc>
          <w:tcPr>
            <w:tcW w:w="453" w:type="dxa"/>
            <w:vAlign w:val="center"/>
          </w:tcPr>
          <w:p w14:paraId="0E51C08D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102" w:type="dxa"/>
            <w:vAlign w:val="center"/>
          </w:tcPr>
          <w:p w14:paraId="71549BD0" w14:textId="0D47EDEC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Penulis</w:t>
            </w:r>
            <w:r w:rsidR="00241CBC"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/</w:t>
            </w:r>
            <w:r w:rsidR="00241CBC"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Tahun</w:t>
            </w:r>
          </w:p>
        </w:tc>
        <w:tc>
          <w:tcPr>
            <w:tcW w:w="1417" w:type="dxa"/>
            <w:vAlign w:val="center"/>
          </w:tcPr>
          <w:p w14:paraId="55EA7C6A" w14:textId="789FE9FE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Judul</w:t>
            </w:r>
            <w:r w:rsidR="00241CBC"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Penelitian</w:t>
            </w:r>
          </w:p>
        </w:tc>
        <w:tc>
          <w:tcPr>
            <w:tcW w:w="1559" w:type="dxa"/>
            <w:vAlign w:val="center"/>
          </w:tcPr>
          <w:p w14:paraId="1FB3C01B" w14:textId="2C2060C2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Tujuan</w:t>
            </w:r>
            <w:r w:rsidR="00241CBC"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Penelitian</w:t>
            </w:r>
          </w:p>
        </w:tc>
        <w:tc>
          <w:tcPr>
            <w:tcW w:w="1134" w:type="dxa"/>
            <w:vAlign w:val="center"/>
          </w:tcPr>
          <w:p w14:paraId="4DDD9E3B" w14:textId="5E0EB7F3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Metode</w:t>
            </w:r>
            <w:r w:rsidR="00241CBC"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Penelitian</w:t>
            </w:r>
          </w:p>
        </w:tc>
        <w:tc>
          <w:tcPr>
            <w:tcW w:w="1843" w:type="dxa"/>
            <w:vAlign w:val="center"/>
          </w:tcPr>
          <w:p w14:paraId="4A0C0FC8" w14:textId="000F0E29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Hasil</w:t>
            </w:r>
            <w:r w:rsidR="00241CBC"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Penelitian</w:t>
            </w:r>
            <w:r w:rsidR="00241CBC"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Utama</w:t>
            </w:r>
          </w:p>
        </w:tc>
        <w:tc>
          <w:tcPr>
            <w:tcW w:w="2126" w:type="dxa"/>
            <w:vAlign w:val="center"/>
          </w:tcPr>
          <w:p w14:paraId="4BC63709" w14:textId="7822B06A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Kontribusi</w:t>
            </w:r>
            <w:r w:rsidR="00241CBC"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dan</w:t>
            </w:r>
            <w:r w:rsidR="00241CBC"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18"/>
                <w:szCs w:val="18"/>
              </w:rPr>
              <w:t>Relevansi</w:t>
            </w:r>
          </w:p>
        </w:tc>
      </w:tr>
      <w:tr w:rsidR="00674C8D" w:rsidRPr="00241CBC" w14:paraId="4E7332AC" w14:textId="77777777" w:rsidTr="00241CBC">
        <w:trPr>
          <w:jc w:val="center"/>
        </w:trPr>
        <w:tc>
          <w:tcPr>
            <w:tcW w:w="453" w:type="dxa"/>
            <w:vAlign w:val="center"/>
          </w:tcPr>
          <w:p w14:paraId="677B0BB0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102" w:type="dxa"/>
            <w:vAlign w:val="center"/>
          </w:tcPr>
          <w:p w14:paraId="767C57F2" w14:textId="527574BE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Aamir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dkk.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(2016)</w:t>
            </w:r>
          </w:p>
        </w:tc>
        <w:tc>
          <w:tcPr>
            <w:tcW w:w="1417" w:type="dxa"/>
            <w:vAlign w:val="center"/>
          </w:tcPr>
          <w:p w14:paraId="1B46C62B" w14:textId="3BC1EB46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Uninterruptible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Power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Supply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(UPS)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System</w:t>
            </w:r>
          </w:p>
        </w:tc>
        <w:tc>
          <w:tcPr>
            <w:tcW w:w="1559" w:type="dxa"/>
            <w:vAlign w:val="center"/>
          </w:tcPr>
          <w:p w14:paraId="052D1ECA" w14:textId="2F661BD8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Mengulas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prinsip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kerja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strategi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perancangan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sistem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untuk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beban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prioritas</w:t>
            </w:r>
          </w:p>
        </w:tc>
        <w:tc>
          <w:tcPr>
            <w:tcW w:w="1134" w:type="dxa"/>
            <w:vAlign w:val="center"/>
          </w:tcPr>
          <w:p w14:paraId="2F02E395" w14:textId="55E26F28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Kajian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literatur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(review)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komprehensif</w:t>
            </w:r>
          </w:p>
        </w:tc>
        <w:tc>
          <w:tcPr>
            <w:tcW w:w="1843" w:type="dxa"/>
            <w:vAlign w:val="center"/>
          </w:tcPr>
          <w:p w14:paraId="1CE18773" w14:textId="3E1DA9E7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dirancang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untuk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melindungi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beban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prioritas,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bukan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seluruh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sistem,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guna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menjaga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efisiensi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keandalan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daya</w:t>
            </w:r>
          </w:p>
        </w:tc>
        <w:tc>
          <w:tcPr>
            <w:tcW w:w="2126" w:type="dxa"/>
            <w:vAlign w:val="center"/>
          </w:tcPr>
          <w:p w14:paraId="131602B9" w14:textId="73367444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Dasar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pembatasan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cakupan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beban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AFL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prioritas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yang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di-back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dalam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rancangan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ini</w:t>
            </w:r>
          </w:p>
        </w:tc>
      </w:tr>
      <w:tr w:rsidR="00674C8D" w:rsidRPr="00241CBC" w14:paraId="4E4CB056" w14:textId="77777777" w:rsidTr="00241CBC">
        <w:trPr>
          <w:jc w:val="center"/>
        </w:trPr>
        <w:tc>
          <w:tcPr>
            <w:tcW w:w="453" w:type="dxa"/>
            <w:vAlign w:val="center"/>
          </w:tcPr>
          <w:p w14:paraId="346BC48E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102" w:type="dxa"/>
            <w:vAlign w:val="center"/>
          </w:tcPr>
          <w:p w14:paraId="25604DC9" w14:textId="1EAEE047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Oki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Elfrida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Handayani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dkk.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(2022)</w:t>
            </w:r>
          </w:p>
        </w:tc>
        <w:tc>
          <w:tcPr>
            <w:tcW w:w="1417" w:type="dxa"/>
            <w:vAlign w:val="center"/>
          </w:tcPr>
          <w:p w14:paraId="7A94D575" w14:textId="21F14F48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Analisis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Kinerja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Beban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Gedung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Terminal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dengan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Beban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AFL</w:t>
            </w:r>
          </w:p>
        </w:tc>
        <w:tc>
          <w:tcPr>
            <w:tcW w:w="1559" w:type="dxa"/>
            <w:vAlign w:val="center"/>
          </w:tcPr>
          <w:p w14:paraId="3ACDE79C" w14:textId="58143D51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Menganalisis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kinerja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yang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menyuplai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beban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gedung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terminal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bersama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beban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AFL</w:t>
            </w:r>
          </w:p>
        </w:tc>
        <w:tc>
          <w:tcPr>
            <w:tcW w:w="1134" w:type="dxa"/>
            <w:vAlign w:val="center"/>
          </w:tcPr>
          <w:p w14:paraId="083B1A20" w14:textId="24A596CB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Kuantitatif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deskriptif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dengan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pengukuran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kinerja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eksisting</w:t>
            </w:r>
          </w:p>
        </w:tc>
        <w:tc>
          <w:tcPr>
            <w:tcW w:w="1843" w:type="dxa"/>
            <w:vAlign w:val="center"/>
          </w:tcPr>
          <w:p w14:paraId="5E65F7EB" w14:textId="4A15BF9B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berperan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krusial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menjaga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suplai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listrik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AFL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tanpa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kedipan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saat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sumber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utama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terputus</w:t>
            </w:r>
          </w:p>
        </w:tc>
        <w:tc>
          <w:tcPr>
            <w:tcW w:w="2126" w:type="dxa"/>
            <w:vAlign w:val="center"/>
          </w:tcPr>
          <w:p w14:paraId="08E4D85A" w14:textId="2AE636C2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Acuan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evaluasi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keandalan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terhadap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kontinuitas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suplai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beban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AFL</w:t>
            </w:r>
          </w:p>
        </w:tc>
      </w:tr>
      <w:tr w:rsidR="00674C8D" w:rsidRPr="00241CBC" w14:paraId="04126FC4" w14:textId="77777777" w:rsidTr="00241CBC">
        <w:trPr>
          <w:jc w:val="center"/>
        </w:trPr>
        <w:tc>
          <w:tcPr>
            <w:tcW w:w="453" w:type="dxa"/>
            <w:vAlign w:val="center"/>
          </w:tcPr>
          <w:p w14:paraId="6F15C38F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102" w:type="dxa"/>
            <w:vAlign w:val="center"/>
          </w:tcPr>
          <w:p w14:paraId="30FC2981" w14:textId="762C7164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Tjung,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Yulianto,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&amp;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Marzuk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(2024)</w:t>
            </w:r>
          </w:p>
        </w:tc>
        <w:tc>
          <w:tcPr>
            <w:tcW w:w="1417" w:type="dxa"/>
            <w:vAlign w:val="center"/>
          </w:tcPr>
          <w:p w14:paraId="54D10AB6" w14:textId="308155BE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Analisis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Sistem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Back-Up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Daya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AFL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pada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Substation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T1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Bandara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SAMS</w:t>
            </w:r>
          </w:p>
        </w:tc>
        <w:tc>
          <w:tcPr>
            <w:tcW w:w="1559" w:type="dxa"/>
            <w:vAlign w:val="center"/>
          </w:tcPr>
          <w:p w14:paraId="7294C194" w14:textId="5AB3B2EF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Menganalisis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keandalan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sistem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catu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daya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cadangan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AFL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pada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substation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bandara</w:t>
            </w:r>
          </w:p>
        </w:tc>
        <w:tc>
          <w:tcPr>
            <w:tcW w:w="1134" w:type="dxa"/>
            <w:vAlign w:val="center"/>
          </w:tcPr>
          <w:p w14:paraId="4FD34652" w14:textId="5E3AF2A0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Kuantitatif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deskriptif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dengan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observasi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analisis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data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operasional</w:t>
            </w:r>
          </w:p>
        </w:tc>
        <w:tc>
          <w:tcPr>
            <w:tcW w:w="1843" w:type="dxa"/>
            <w:vAlign w:val="center"/>
          </w:tcPr>
          <w:p w14:paraId="773DA5DB" w14:textId="02F32E3A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Kegagalan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pencahayaan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landasan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berdampak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signifikan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terhadap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keselamatan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penerbangan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sehingga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back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daya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AFL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bersifat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krusial</w:t>
            </w:r>
          </w:p>
        </w:tc>
        <w:tc>
          <w:tcPr>
            <w:tcW w:w="2126" w:type="dxa"/>
            <w:vAlign w:val="center"/>
          </w:tcPr>
          <w:p w14:paraId="1310BC3F" w14:textId="347BF1DC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Rujukan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urgensi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catu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daya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cadangan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pada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sistem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AFL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lingkungan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bandara</w:t>
            </w:r>
          </w:p>
        </w:tc>
      </w:tr>
      <w:tr w:rsidR="00674C8D" w:rsidRPr="00241CBC" w14:paraId="1CDFB888" w14:textId="77777777" w:rsidTr="00241CBC">
        <w:trPr>
          <w:jc w:val="center"/>
        </w:trPr>
        <w:tc>
          <w:tcPr>
            <w:tcW w:w="453" w:type="dxa"/>
            <w:vAlign w:val="center"/>
          </w:tcPr>
          <w:p w14:paraId="5256727E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102" w:type="dxa"/>
            <w:vAlign w:val="center"/>
          </w:tcPr>
          <w:p w14:paraId="59731FC4" w14:textId="4A8E4D7B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Daffa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(2025)</w:t>
            </w:r>
          </w:p>
        </w:tc>
        <w:tc>
          <w:tcPr>
            <w:tcW w:w="1417" w:type="dxa"/>
            <w:vAlign w:val="center"/>
          </w:tcPr>
          <w:p w14:paraId="309693CC" w14:textId="227D83E1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Rancangan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Pemasangan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pada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Generator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Set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500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kVA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Bandara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Abdulrachman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Saleh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Malang</w:t>
            </w:r>
          </w:p>
        </w:tc>
        <w:tc>
          <w:tcPr>
            <w:tcW w:w="1559" w:type="dxa"/>
            <w:vAlign w:val="center"/>
          </w:tcPr>
          <w:p w14:paraId="1BB0BAAD" w14:textId="3C73F0C8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Merancang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pemasangan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sebagai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back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pada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Genset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500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kVA</w:t>
            </w:r>
          </w:p>
        </w:tc>
        <w:tc>
          <w:tcPr>
            <w:tcW w:w="1134" w:type="dxa"/>
            <w:vAlign w:val="center"/>
          </w:tcPr>
          <w:p w14:paraId="65F62FD9" w14:textId="68F6A451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Kuantitatif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deskriptif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(R&amp;D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tingkat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1)</w:t>
            </w:r>
          </w:p>
        </w:tc>
        <w:tc>
          <w:tcPr>
            <w:tcW w:w="1843" w:type="dxa"/>
            <w:vAlign w:val="center"/>
          </w:tcPr>
          <w:p w14:paraId="30969018" w14:textId="26AE6956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Dihasilkan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rancangan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untuk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mendukung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keandalan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Genset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500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kVA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area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terminal</w:t>
            </w:r>
          </w:p>
        </w:tc>
        <w:tc>
          <w:tcPr>
            <w:tcW w:w="2126" w:type="dxa"/>
            <w:vAlign w:val="center"/>
          </w:tcPr>
          <w:p w14:paraId="1B22B0A7" w14:textId="1D278D4C" w:rsidR="00EB1639" w:rsidRPr="00241CBC" w:rsidRDefault="00EB1639" w:rsidP="00241CB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41CBC">
              <w:rPr>
                <w:rFonts w:asciiTheme="majorHAnsi" w:hAnsiTheme="majorHAnsi"/>
                <w:sz w:val="18"/>
                <w:szCs w:val="18"/>
              </w:rPr>
              <w:t>Menunjukkan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bahwa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rancangan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UPS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pada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beban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AFL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prioritas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(PAPI,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Approach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Lighting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System,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runway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edge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light)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lokasi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yang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sama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belum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pernah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diteliti,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menjadi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dasar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kebaruan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penelitian</w:t>
            </w:r>
            <w:r w:rsidR="00241CBC" w:rsidRPr="00241CB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41CBC">
              <w:rPr>
                <w:rFonts w:asciiTheme="majorHAnsi" w:hAnsiTheme="majorHAnsi"/>
                <w:sz w:val="18"/>
                <w:szCs w:val="18"/>
              </w:rPr>
              <w:t>ini</w:t>
            </w:r>
          </w:p>
        </w:tc>
      </w:tr>
    </w:tbl>
    <w:p w14:paraId="533982CB" w14:textId="77777777" w:rsidR="00F82158" w:rsidRPr="00241CBC" w:rsidRDefault="00F82158" w:rsidP="00241CBC">
      <w:pPr>
        <w:jc w:val="both"/>
        <w:rPr>
          <w:rFonts w:asciiTheme="majorHAnsi" w:eastAsia="Cambria" w:hAnsiTheme="majorHAnsi"/>
          <w:b/>
        </w:rPr>
      </w:pPr>
    </w:p>
    <w:p w14:paraId="34E30753" w14:textId="4FCBB463" w:rsidR="00A8277E" w:rsidRPr="00241CBC" w:rsidRDefault="00A8277E" w:rsidP="00241CBC">
      <w:pPr>
        <w:jc w:val="both"/>
        <w:rPr>
          <w:rFonts w:asciiTheme="majorHAnsi" w:eastAsia="Cambria" w:hAnsiTheme="majorHAnsi"/>
          <w:b/>
        </w:rPr>
      </w:pPr>
      <w:r w:rsidRPr="00241CBC">
        <w:rPr>
          <w:rFonts w:asciiTheme="majorHAnsi" w:eastAsia="Cambria" w:hAnsiTheme="majorHAnsi"/>
          <w:b/>
        </w:rPr>
        <w:t>METODE</w:t>
      </w:r>
      <w:r w:rsidR="00241CBC">
        <w:rPr>
          <w:rFonts w:asciiTheme="majorHAnsi" w:eastAsia="Cambria" w:hAnsiTheme="majorHAnsi"/>
          <w:b/>
        </w:rPr>
        <w:t xml:space="preserve"> </w:t>
      </w:r>
      <w:r w:rsidRPr="00241CBC">
        <w:rPr>
          <w:rFonts w:asciiTheme="majorHAnsi" w:eastAsia="Cambria" w:hAnsiTheme="majorHAnsi"/>
          <w:b/>
        </w:rPr>
        <w:t>PENELITIAN</w:t>
      </w:r>
    </w:p>
    <w:p w14:paraId="4DECF7AD" w14:textId="09849EF6" w:rsidR="00EB1639" w:rsidRPr="00241CBC" w:rsidRDefault="00EB1639" w:rsidP="00241CBC">
      <w:pPr>
        <w:ind w:firstLine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Metode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penelitian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digunakan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adalah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Research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and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Development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(R&amp;D)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tingkat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menurut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Sugiyono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(2020),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yaitu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penelitian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berfokus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penyusunan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rancangan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produk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tanpa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melalui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tahap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pembuatan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pengujian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fisik.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Dari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sepuluh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tahapan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R&amp;D,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penelitian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dibatasi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lima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tahap,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yaitu: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identifikasi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potensi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masalah,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pengumpulan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data,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perancangan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desain,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validasi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desain,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revisi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menuju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desain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tervalidasi.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Penelitian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dilaksanakan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Abdulrachman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Saleh,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Malang,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Jawa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Timur,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kurun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waktu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Januari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hingga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Juli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2026.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Teknik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pengumpulan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digunakan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meliputi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observasi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kondisi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eksisting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sistem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kelistrikan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bandara,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konfigurasi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panel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distribusi,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kapasitas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sumber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listrik,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jenis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AFL;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wawancara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teknisi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kelistrikan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memperoleh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informasi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operasional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kendala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sering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terjadi;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studi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literatur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terhadap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regulasi,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standar,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jurnal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terkait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sistem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kelistrikan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udara.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dikumpulkan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dianalisis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menentukan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kapasitas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menambahkan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design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margin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125%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terhadap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total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terpasang.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Kapasitas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baterai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dihitung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berdasarkan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kebutuhan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aktif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efisiensi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tegangan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baterai,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waktu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back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ditargetkan,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menggunakan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persamaan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dasar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sebagai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berikut:</w:t>
      </w:r>
    </w:p>
    <w:p w14:paraId="16E6909A" w14:textId="6AF6A6A2" w:rsidR="00EB1639" w:rsidRPr="00241CBC" w:rsidRDefault="00EB1639" w:rsidP="00241CBC">
      <w:pPr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=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×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/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(V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×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η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×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DoD)</w:t>
      </w:r>
    </w:p>
    <w:p w14:paraId="264614E0" w14:textId="6314CEE2" w:rsidR="00EB1639" w:rsidRPr="00241CBC" w:rsidRDefault="00EB1639" w:rsidP="00241CBC">
      <w:pPr>
        <w:ind w:firstLine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dengan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adalah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aktif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(W),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adalah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waktu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back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(jam),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V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adalah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tegangan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baterai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(VDC),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η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adalah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efisiensi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DoD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adalah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Depth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of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Discharge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lastRenderedPageBreak/>
        <w:t>baterai.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Penentuan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ukuran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busbar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penghantar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mengacu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current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density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1,5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A/mm²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tabel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Kemampuan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Hantar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Arus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(KHA),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diverifikasi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terhadap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rekomendasi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pabrikan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(Schneider)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persyaratan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IEC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61439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PUIL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2020.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Hasil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rancangan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selanjutnya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disusun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menjadi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Detail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Engineering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Design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(DED)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berupa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single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line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diagram,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wiring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diagram,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Bill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of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Quantity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(BOQ),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Rencana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Kerja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Syarat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(RKS),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kemudian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divalidasi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oleh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Kepala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Unit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Teknik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Abdulrachman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Saleh.</w:t>
      </w:r>
    </w:p>
    <w:p w14:paraId="6A8C6DD4" w14:textId="77777777" w:rsidR="00241CBC" w:rsidRDefault="00241CBC" w:rsidP="00241C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/>
          <w:b/>
        </w:rPr>
      </w:pPr>
    </w:p>
    <w:p w14:paraId="7339367E" w14:textId="1BDF8F62" w:rsidR="00A8277E" w:rsidRPr="00241CBC" w:rsidRDefault="00A8277E" w:rsidP="00241C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/>
          <w:b/>
        </w:rPr>
      </w:pPr>
      <w:r w:rsidRPr="00241CBC">
        <w:rPr>
          <w:rFonts w:asciiTheme="majorHAnsi" w:eastAsia="Cambria" w:hAnsiTheme="majorHAnsi"/>
          <w:b/>
        </w:rPr>
        <w:t>HASIL</w:t>
      </w:r>
      <w:r w:rsidR="00241CBC">
        <w:rPr>
          <w:rFonts w:asciiTheme="majorHAnsi" w:eastAsia="Cambria" w:hAnsiTheme="majorHAnsi"/>
          <w:b/>
        </w:rPr>
        <w:t xml:space="preserve"> </w:t>
      </w:r>
      <w:r w:rsidRPr="00241CBC">
        <w:rPr>
          <w:rFonts w:asciiTheme="majorHAnsi" w:eastAsia="Cambria" w:hAnsiTheme="majorHAnsi"/>
          <w:b/>
        </w:rPr>
        <w:t>PENELITIAN</w:t>
      </w:r>
      <w:r w:rsidR="00241CBC">
        <w:rPr>
          <w:rFonts w:asciiTheme="majorHAnsi" w:eastAsia="Cambria" w:hAnsiTheme="majorHAnsi"/>
          <w:b/>
        </w:rPr>
        <w:t xml:space="preserve"> </w:t>
      </w:r>
      <w:r w:rsidRPr="00241CBC">
        <w:rPr>
          <w:rFonts w:asciiTheme="majorHAnsi" w:eastAsia="Cambria" w:hAnsiTheme="majorHAnsi"/>
          <w:b/>
        </w:rPr>
        <w:t>DAN</w:t>
      </w:r>
      <w:r w:rsidR="00241CBC">
        <w:rPr>
          <w:rFonts w:asciiTheme="majorHAnsi" w:eastAsia="Cambria" w:hAnsiTheme="majorHAnsi"/>
          <w:b/>
        </w:rPr>
        <w:t xml:space="preserve"> </w:t>
      </w:r>
      <w:r w:rsidRPr="00241CBC">
        <w:rPr>
          <w:rFonts w:asciiTheme="majorHAnsi" w:eastAsia="Cambria" w:hAnsiTheme="majorHAnsi"/>
          <w:b/>
        </w:rPr>
        <w:t>PEMBAHASAN</w:t>
      </w:r>
    </w:p>
    <w:p w14:paraId="2FE67660" w14:textId="4886FE87" w:rsidR="00EB1639" w:rsidRPr="00241CBC" w:rsidRDefault="00EB1639" w:rsidP="00241CBC">
      <w:pPr>
        <w:rPr>
          <w:rFonts w:asciiTheme="majorHAnsi" w:hAnsiTheme="majorHAnsi"/>
        </w:rPr>
      </w:pPr>
      <w:r w:rsidRPr="00241CBC">
        <w:rPr>
          <w:rFonts w:asciiTheme="majorHAnsi" w:hAnsiTheme="majorHAnsi"/>
          <w:b/>
          <w:bCs/>
          <w:i/>
          <w:iCs/>
        </w:rPr>
        <w:t>Kondisi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Eksisting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dan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Kebutuhan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Beban</w:t>
      </w:r>
    </w:p>
    <w:p w14:paraId="375811E0" w14:textId="7BC49533" w:rsidR="00EB1639" w:rsidRPr="00241CBC" w:rsidRDefault="00EB1639" w:rsidP="00241CBC">
      <w:pPr>
        <w:ind w:firstLine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Berdasarkan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hasil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obsevasi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lapangan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wawancara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teknisi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Abdulrachman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Saleh,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sistem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AFL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meliputi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  <w:i/>
          <w:iCs/>
        </w:rPr>
        <w:t>Runway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Edge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Light,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Approach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Lighting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System</w:t>
      </w:r>
      <w:r w:rsidRPr="00241CBC">
        <w:rPr>
          <w:rFonts w:asciiTheme="majorHAnsi" w:hAnsiTheme="majorHAnsi"/>
        </w:rPr>
        <w:t>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PAPI,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  <w:i/>
          <w:iCs/>
        </w:rPr>
        <w:t>Threshold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Light</w:t>
      </w:r>
      <w:r w:rsidRPr="00241CBC">
        <w:rPr>
          <w:rFonts w:asciiTheme="majorHAnsi" w:hAnsiTheme="majorHAnsi"/>
        </w:rPr>
        <w:t>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  <w:i/>
          <w:iCs/>
        </w:rPr>
        <w:t>Runway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End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Light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belum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memiliki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sebagai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back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sementara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menghilangkan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jeda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waktu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perpindahan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dari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PLN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Genset.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Total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AFL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prioritas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diberi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back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disajikan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Tabel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1.</w:t>
      </w:r>
    </w:p>
    <w:p w14:paraId="5EED111E" w14:textId="77777777" w:rsidR="00241CBC" w:rsidRDefault="00241CBC" w:rsidP="00241CBC">
      <w:pPr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48B27F6A" w14:textId="4F6E8B91" w:rsidR="00EB1639" w:rsidRPr="00241CBC" w:rsidRDefault="00EB1639" w:rsidP="00241CBC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241CBC">
        <w:rPr>
          <w:rFonts w:asciiTheme="majorHAnsi" w:hAnsiTheme="majorHAnsi"/>
          <w:b/>
          <w:bCs/>
          <w:sz w:val="20"/>
          <w:szCs w:val="20"/>
        </w:rPr>
        <w:t>Tabel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1.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Data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Beban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AFL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Prioritas</w:t>
      </w:r>
    </w:p>
    <w:tbl>
      <w:tblPr>
        <w:tblStyle w:val="TableGrid"/>
        <w:tblW w:w="6000" w:type="dxa"/>
        <w:jc w:val="center"/>
        <w:tblLook w:val="0000" w:firstRow="0" w:lastRow="0" w:firstColumn="0" w:lastColumn="0" w:noHBand="0" w:noVBand="0"/>
      </w:tblPr>
      <w:tblGrid>
        <w:gridCol w:w="3600"/>
        <w:gridCol w:w="2400"/>
      </w:tblGrid>
      <w:tr w:rsidR="00EB1639" w:rsidRPr="00241CBC" w14:paraId="0E3E7990" w14:textId="77777777" w:rsidTr="00241CBC">
        <w:trPr>
          <w:jc w:val="center"/>
        </w:trPr>
        <w:tc>
          <w:tcPr>
            <w:tcW w:w="3600" w:type="dxa"/>
            <w:vAlign w:val="center"/>
          </w:tcPr>
          <w:p w14:paraId="02CED277" w14:textId="0F308F8A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Jenis</w:t>
            </w:r>
            <w:r w:rsidR="00241CB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Beban</w:t>
            </w:r>
          </w:p>
        </w:tc>
        <w:tc>
          <w:tcPr>
            <w:tcW w:w="2400" w:type="dxa"/>
            <w:vAlign w:val="center"/>
          </w:tcPr>
          <w:p w14:paraId="536CC13F" w14:textId="13A93B5E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Besar</w:t>
            </w:r>
            <w:r w:rsidR="00241CB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Daya</w:t>
            </w:r>
            <w:r w:rsidR="00241CB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(kVA)</w:t>
            </w:r>
          </w:p>
        </w:tc>
      </w:tr>
      <w:tr w:rsidR="00EB1639" w:rsidRPr="00241CBC" w14:paraId="64201EEC" w14:textId="77777777" w:rsidTr="00241CBC">
        <w:trPr>
          <w:jc w:val="center"/>
        </w:trPr>
        <w:tc>
          <w:tcPr>
            <w:tcW w:w="3600" w:type="dxa"/>
            <w:vAlign w:val="center"/>
          </w:tcPr>
          <w:p w14:paraId="0DCA5478" w14:textId="5C0F4A8A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Runway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Edge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Light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circuit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400" w:type="dxa"/>
            <w:vAlign w:val="center"/>
          </w:tcPr>
          <w:p w14:paraId="26173A31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20</w:t>
            </w:r>
          </w:p>
        </w:tc>
      </w:tr>
      <w:tr w:rsidR="00EB1639" w:rsidRPr="00241CBC" w14:paraId="1FC12A73" w14:textId="77777777" w:rsidTr="00241CBC">
        <w:trPr>
          <w:jc w:val="center"/>
        </w:trPr>
        <w:tc>
          <w:tcPr>
            <w:tcW w:w="3600" w:type="dxa"/>
            <w:vAlign w:val="center"/>
          </w:tcPr>
          <w:p w14:paraId="3F4F3B9F" w14:textId="30879360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Runway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Edge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Light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circuit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2400" w:type="dxa"/>
            <w:vAlign w:val="center"/>
          </w:tcPr>
          <w:p w14:paraId="5DAF0E37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20</w:t>
            </w:r>
          </w:p>
        </w:tc>
      </w:tr>
      <w:tr w:rsidR="00EB1639" w:rsidRPr="00241CBC" w14:paraId="686B1793" w14:textId="77777777" w:rsidTr="00241CBC">
        <w:trPr>
          <w:jc w:val="center"/>
        </w:trPr>
        <w:tc>
          <w:tcPr>
            <w:tcW w:w="3600" w:type="dxa"/>
            <w:vAlign w:val="center"/>
          </w:tcPr>
          <w:p w14:paraId="508648C8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PAPI</w:t>
            </w:r>
          </w:p>
        </w:tc>
        <w:tc>
          <w:tcPr>
            <w:tcW w:w="2400" w:type="dxa"/>
            <w:vAlign w:val="center"/>
          </w:tcPr>
          <w:p w14:paraId="4AA2F3AD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</w:tr>
      <w:tr w:rsidR="00EB1639" w:rsidRPr="00241CBC" w14:paraId="3E5F5AE1" w14:textId="77777777" w:rsidTr="00241CBC">
        <w:trPr>
          <w:jc w:val="center"/>
        </w:trPr>
        <w:tc>
          <w:tcPr>
            <w:tcW w:w="3600" w:type="dxa"/>
            <w:vAlign w:val="center"/>
          </w:tcPr>
          <w:p w14:paraId="6F745989" w14:textId="2EEAE9E4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Approach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Light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circuit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400" w:type="dxa"/>
            <w:vAlign w:val="center"/>
          </w:tcPr>
          <w:p w14:paraId="5D9BD5A1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</w:tr>
      <w:tr w:rsidR="00EB1639" w:rsidRPr="00241CBC" w14:paraId="2FD5C31A" w14:textId="77777777" w:rsidTr="00241CBC">
        <w:trPr>
          <w:jc w:val="center"/>
        </w:trPr>
        <w:tc>
          <w:tcPr>
            <w:tcW w:w="3600" w:type="dxa"/>
            <w:vAlign w:val="center"/>
          </w:tcPr>
          <w:p w14:paraId="6B2E37F6" w14:textId="41E8B9F6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Approach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Light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circuit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2400" w:type="dxa"/>
            <w:vAlign w:val="center"/>
          </w:tcPr>
          <w:p w14:paraId="6725CA7B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</w:tr>
      <w:tr w:rsidR="00EB1639" w:rsidRPr="00241CBC" w14:paraId="40CB02BA" w14:textId="77777777" w:rsidTr="00241CBC">
        <w:trPr>
          <w:jc w:val="center"/>
        </w:trPr>
        <w:tc>
          <w:tcPr>
            <w:tcW w:w="3600" w:type="dxa"/>
            <w:vAlign w:val="center"/>
          </w:tcPr>
          <w:p w14:paraId="36AA7DEF" w14:textId="74350394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Sistem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Kontrol</w:t>
            </w:r>
          </w:p>
        </w:tc>
        <w:tc>
          <w:tcPr>
            <w:tcW w:w="2400" w:type="dxa"/>
            <w:vAlign w:val="center"/>
          </w:tcPr>
          <w:p w14:paraId="45AE0A39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1,2</w:t>
            </w:r>
          </w:p>
        </w:tc>
      </w:tr>
      <w:tr w:rsidR="00EB1639" w:rsidRPr="00241CBC" w14:paraId="0471C1FF" w14:textId="77777777" w:rsidTr="00241CBC">
        <w:trPr>
          <w:jc w:val="center"/>
        </w:trPr>
        <w:tc>
          <w:tcPr>
            <w:tcW w:w="3600" w:type="dxa"/>
            <w:vAlign w:val="center"/>
          </w:tcPr>
          <w:p w14:paraId="47346120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Jumlah</w:t>
            </w:r>
          </w:p>
        </w:tc>
        <w:tc>
          <w:tcPr>
            <w:tcW w:w="2400" w:type="dxa"/>
            <w:vAlign w:val="center"/>
          </w:tcPr>
          <w:p w14:paraId="3F7EF45F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65,2</w:t>
            </w:r>
          </w:p>
        </w:tc>
      </w:tr>
    </w:tbl>
    <w:p w14:paraId="0E0420E4" w14:textId="77777777" w:rsidR="00241CBC" w:rsidRPr="00241CBC" w:rsidRDefault="00241CBC" w:rsidP="00241CBC">
      <w:pPr>
        <w:rPr>
          <w:rFonts w:asciiTheme="majorHAnsi" w:hAnsiTheme="majorHAnsi"/>
        </w:rPr>
      </w:pPr>
      <w:r w:rsidRPr="00241CBC">
        <w:rPr>
          <w:rFonts w:asciiTheme="majorHAnsi" w:hAnsiTheme="majorHAnsi"/>
          <w:sz w:val="20"/>
          <w:szCs w:val="20"/>
        </w:rPr>
        <w:t>Sumber: Bandar Udara Abdulrachman Saleh</w:t>
      </w:r>
      <w:r w:rsidRPr="00241CBC">
        <w:rPr>
          <w:rFonts w:asciiTheme="majorHAnsi" w:hAnsiTheme="majorHAnsi"/>
        </w:rPr>
        <w:t xml:space="preserve"> </w:t>
      </w:r>
    </w:p>
    <w:p w14:paraId="65DF27FC" w14:textId="1D638578" w:rsidR="00D236FD" w:rsidRPr="00241CBC" w:rsidRDefault="00EB1639" w:rsidP="00241CBC">
      <w:pPr>
        <w:ind w:firstLine="720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Dari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total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65,2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kVA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tersebut,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kapasitas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ditentukan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menambahkan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design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margin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125%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sehingga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diperoleh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kebutuhan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minimum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sebesar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81,5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kVA.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Berdasarkan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hasil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tersebut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menyesuaikan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ketersediaan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produk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pasaran,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penulis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menggunakan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Schneider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tipe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E3MUPS100KHS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berkapasitas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100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kVA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berjenis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online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double-conversion,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menjamin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zero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transfer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time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saat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terjadi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gangguan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sumber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utama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dilengkapi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  <w:i/>
          <w:iCs/>
        </w:rPr>
        <w:t>Static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Bypass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Switch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(SBS)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  <w:i/>
          <w:iCs/>
        </w:rPr>
        <w:t>Maintenance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Bypass</w:t>
      </w:r>
      <w:r w:rsidR="00241CBC">
        <w:rPr>
          <w:rFonts w:asciiTheme="majorHAnsi" w:hAnsiTheme="majorHAnsi"/>
          <w:i/>
          <w:iCs/>
        </w:rPr>
        <w:t xml:space="preserve"> </w:t>
      </w:r>
      <w:r w:rsidRPr="00241CBC">
        <w:rPr>
          <w:rFonts w:asciiTheme="majorHAnsi" w:hAnsiTheme="majorHAnsi"/>
          <w:i/>
          <w:iCs/>
        </w:rPr>
        <w:t>Switch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(MBS)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kebutuhan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pemeliharaan.</w:t>
      </w:r>
      <w:r w:rsidR="00241CBC">
        <w:rPr>
          <w:rFonts w:asciiTheme="majorHAnsi" w:hAnsiTheme="majorHAnsi"/>
        </w:rPr>
        <w:t xml:space="preserve"> </w:t>
      </w:r>
      <w:r w:rsidR="00D236FD" w:rsidRPr="00241CBC">
        <w:rPr>
          <w:rFonts w:asciiTheme="majorHAnsi" w:hAnsiTheme="majorHAnsi"/>
        </w:rPr>
        <w:t>Spesifikasi</w:t>
      </w:r>
      <w:r w:rsidR="00241CBC">
        <w:rPr>
          <w:rFonts w:asciiTheme="majorHAnsi" w:hAnsiTheme="majorHAnsi"/>
        </w:rPr>
        <w:t xml:space="preserve"> </w:t>
      </w:r>
      <w:r w:rsidR="00D236FD" w:rsidRPr="00241CBC">
        <w:rPr>
          <w:rFonts w:asciiTheme="majorHAnsi" w:hAnsiTheme="majorHAnsi"/>
        </w:rPr>
        <w:t>utama</w:t>
      </w:r>
      <w:r w:rsidR="00241CBC">
        <w:rPr>
          <w:rFonts w:asciiTheme="majorHAnsi" w:hAnsiTheme="majorHAnsi"/>
        </w:rPr>
        <w:t xml:space="preserve"> </w:t>
      </w:r>
      <w:r w:rsidR="00D236FD"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="00D236FD" w:rsidRPr="00241CBC">
        <w:rPr>
          <w:rFonts w:asciiTheme="majorHAnsi" w:hAnsiTheme="majorHAnsi"/>
        </w:rPr>
        <w:t>terpilih</w:t>
      </w:r>
      <w:r w:rsidR="00241CBC">
        <w:rPr>
          <w:rFonts w:asciiTheme="majorHAnsi" w:hAnsiTheme="majorHAnsi"/>
        </w:rPr>
        <w:t xml:space="preserve"> </w:t>
      </w:r>
      <w:r w:rsidR="00D236FD" w:rsidRPr="00241CBC">
        <w:rPr>
          <w:rFonts w:asciiTheme="majorHAnsi" w:hAnsiTheme="majorHAnsi"/>
        </w:rPr>
        <w:t>disajikan</w:t>
      </w:r>
      <w:r w:rsidR="00241CBC">
        <w:rPr>
          <w:rFonts w:asciiTheme="majorHAnsi" w:hAnsiTheme="majorHAnsi"/>
        </w:rPr>
        <w:t xml:space="preserve"> </w:t>
      </w:r>
      <w:r w:rsidR="00D236FD"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="00D236FD" w:rsidRPr="00241CBC">
        <w:rPr>
          <w:rFonts w:asciiTheme="majorHAnsi" w:hAnsiTheme="majorHAnsi"/>
        </w:rPr>
        <w:t>Tabel</w:t>
      </w:r>
      <w:r w:rsidR="00241CBC">
        <w:rPr>
          <w:rFonts w:asciiTheme="majorHAnsi" w:hAnsiTheme="majorHAnsi"/>
        </w:rPr>
        <w:t xml:space="preserve"> </w:t>
      </w:r>
      <w:r w:rsidR="00D236FD" w:rsidRPr="00241CBC">
        <w:rPr>
          <w:rFonts w:asciiTheme="majorHAnsi" w:hAnsiTheme="majorHAnsi"/>
        </w:rPr>
        <w:t>2.</w:t>
      </w:r>
    </w:p>
    <w:p w14:paraId="3804E872" w14:textId="2F561E3A" w:rsidR="00674C8D" w:rsidRPr="00241CBC" w:rsidRDefault="00674C8D" w:rsidP="00241CBC">
      <w:pPr>
        <w:rPr>
          <w:rFonts w:asciiTheme="majorHAnsi" w:hAnsiTheme="majorHAnsi"/>
        </w:rPr>
      </w:pPr>
    </w:p>
    <w:p w14:paraId="6692240A" w14:textId="08F740B6" w:rsidR="00EB1639" w:rsidRPr="00241CBC" w:rsidRDefault="00EB1639" w:rsidP="00241CBC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241CBC">
        <w:rPr>
          <w:rFonts w:asciiTheme="majorHAnsi" w:hAnsiTheme="majorHAnsi"/>
          <w:b/>
          <w:bCs/>
          <w:sz w:val="20"/>
          <w:szCs w:val="20"/>
        </w:rPr>
        <w:t>Tabel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2.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Spesifikasi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Utama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UPS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</w:p>
    <w:tbl>
      <w:tblPr>
        <w:tblStyle w:val="TableGrid"/>
        <w:tblW w:w="9634" w:type="dxa"/>
        <w:jc w:val="center"/>
        <w:tblLook w:val="0000" w:firstRow="0" w:lastRow="0" w:firstColumn="0" w:lastColumn="0" w:noHBand="0" w:noVBand="0"/>
      </w:tblPr>
      <w:tblGrid>
        <w:gridCol w:w="2889"/>
        <w:gridCol w:w="2000"/>
        <w:gridCol w:w="4745"/>
      </w:tblGrid>
      <w:tr w:rsidR="008A7863" w:rsidRPr="00241CBC" w14:paraId="4F0522F2" w14:textId="77777777" w:rsidTr="00241CBC">
        <w:trPr>
          <w:jc w:val="center"/>
        </w:trPr>
        <w:tc>
          <w:tcPr>
            <w:tcW w:w="2889" w:type="dxa"/>
            <w:vAlign w:val="center"/>
          </w:tcPr>
          <w:p w14:paraId="0F7D77D1" w14:textId="77777777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2000" w:type="dxa"/>
            <w:vAlign w:val="center"/>
          </w:tcPr>
          <w:p w14:paraId="5B6A3AC8" w14:textId="11E55624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Input</w:t>
            </w:r>
            <w:r w:rsidR="00241CB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/</w:t>
            </w:r>
            <w:r w:rsidR="00241CB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Bypass</w:t>
            </w:r>
          </w:p>
        </w:tc>
        <w:tc>
          <w:tcPr>
            <w:tcW w:w="4745" w:type="dxa"/>
            <w:vAlign w:val="center"/>
          </w:tcPr>
          <w:p w14:paraId="155DEACB" w14:textId="6DFDA488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Output</w:t>
            </w:r>
          </w:p>
        </w:tc>
      </w:tr>
      <w:tr w:rsidR="008A7863" w:rsidRPr="00241CBC" w14:paraId="67F5B6CB" w14:textId="77777777" w:rsidTr="00241CBC">
        <w:trPr>
          <w:jc w:val="center"/>
        </w:trPr>
        <w:tc>
          <w:tcPr>
            <w:tcW w:w="2889" w:type="dxa"/>
            <w:vAlign w:val="center"/>
          </w:tcPr>
          <w:p w14:paraId="131A7668" w14:textId="26C5236B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Tegangan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(V)</w:t>
            </w:r>
          </w:p>
        </w:tc>
        <w:tc>
          <w:tcPr>
            <w:tcW w:w="2000" w:type="dxa"/>
            <w:vAlign w:val="center"/>
          </w:tcPr>
          <w:p w14:paraId="793D3B1C" w14:textId="77777777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380</w:t>
            </w:r>
          </w:p>
        </w:tc>
        <w:tc>
          <w:tcPr>
            <w:tcW w:w="4745" w:type="dxa"/>
            <w:vAlign w:val="center"/>
          </w:tcPr>
          <w:p w14:paraId="3D119E61" w14:textId="64C1B4F8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380</w:t>
            </w:r>
          </w:p>
        </w:tc>
      </w:tr>
      <w:tr w:rsidR="008A7863" w:rsidRPr="00241CBC" w14:paraId="1F173DFE" w14:textId="77777777" w:rsidTr="00241CBC">
        <w:trPr>
          <w:jc w:val="center"/>
        </w:trPr>
        <w:tc>
          <w:tcPr>
            <w:tcW w:w="2889" w:type="dxa"/>
            <w:vAlign w:val="center"/>
          </w:tcPr>
          <w:p w14:paraId="5872757E" w14:textId="51906950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Frekuensi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(Hz)</w:t>
            </w:r>
          </w:p>
        </w:tc>
        <w:tc>
          <w:tcPr>
            <w:tcW w:w="2000" w:type="dxa"/>
            <w:vAlign w:val="center"/>
          </w:tcPr>
          <w:p w14:paraId="3A124441" w14:textId="4BA23AB0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40–70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/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50–60</w:t>
            </w:r>
          </w:p>
        </w:tc>
        <w:tc>
          <w:tcPr>
            <w:tcW w:w="4745" w:type="dxa"/>
            <w:vAlign w:val="center"/>
          </w:tcPr>
          <w:p w14:paraId="69D15783" w14:textId="3588FDE6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50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atau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</w:tr>
      <w:tr w:rsidR="008A7863" w:rsidRPr="00241CBC" w14:paraId="4CB01355" w14:textId="77777777" w:rsidTr="00241CBC">
        <w:trPr>
          <w:jc w:val="center"/>
        </w:trPr>
        <w:tc>
          <w:tcPr>
            <w:tcW w:w="2889" w:type="dxa"/>
            <w:vAlign w:val="center"/>
          </w:tcPr>
          <w:p w14:paraId="59B20759" w14:textId="561A23F6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Arus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nominal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(A)</w:t>
            </w:r>
          </w:p>
        </w:tc>
        <w:tc>
          <w:tcPr>
            <w:tcW w:w="2000" w:type="dxa"/>
            <w:vAlign w:val="center"/>
          </w:tcPr>
          <w:p w14:paraId="1DD0C583" w14:textId="2FE91798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160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/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152</w:t>
            </w:r>
          </w:p>
        </w:tc>
        <w:tc>
          <w:tcPr>
            <w:tcW w:w="4745" w:type="dxa"/>
            <w:vAlign w:val="center"/>
          </w:tcPr>
          <w:p w14:paraId="6D3606CF" w14:textId="1BD77ACB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152</w:t>
            </w:r>
          </w:p>
        </w:tc>
      </w:tr>
      <w:tr w:rsidR="008A7863" w:rsidRPr="00241CBC" w14:paraId="57A0F50F" w14:textId="77777777" w:rsidTr="00241CBC">
        <w:trPr>
          <w:jc w:val="center"/>
        </w:trPr>
        <w:tc>
          <w:tcPr>
            <w:tcW w:w="2889" w:type="dxa"/>
            <w:vAlign w:val="center"/>
          </w:tcPr>
          <w:p w14:paraId="19E27F85" w14:textId="1DF2FC7A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Overload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capacity</w:t>
            </w:r>
          </w:p>
        </w:tc>
        <w:tc>
          <w:tcPr>
            <w:tcW w:w="2000" w:type="dxa"/>
            <w:vAlign w:val="center"/>
          </w:tcPr>
          <w:p w14:paraId="2142CA6A" w14:textId="77777777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—</w:t>
            </w:r>
          </w:p>
        </w:tc>
        <w:tc>
          <w:tcPr>
            <w:tcW w:w="4745" w:type="dxa"/>
            <w:vAlign w:val="center"/>
          </w:tcPr>
          <w:p w14:paraId="1A5C07B9" w14:textId="59234EE5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110%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(60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menit);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125%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(10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menit);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150%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(1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menit)</w:t>
            </w:r>
          </w:p>
        </w:tc>
      </w:tr>
      <w:tr w:rsidR="008A7863" w:rsidRPr="00241CBC" w14:paraId="3BC87BA8" w14:textId="77777777" w:rsidTr="00241CBC">
        <w:trPr>
          <w:jc w:val="center"/>
        </w:trPr>
        <w:tc>
          <w:tcPr>
            <w:tcW w:w="2889" w:type="dxa"/>
            <w:vAlign w:val="center"/>
          </w:tcPr>
          <w:p w14:paraId="54E62AC6" w14:textId="7398A2D1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Output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voltage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regulation</w:t>
            </w:r>
          </w:p>
        </w:tc>
        <w:tc>
          <w:tcPr>
            <w:tcW w:w="2000" w:type="dxa"/>
            <w:vAlign w:val="center"/>
          </w:tcPr>
          <w:p w14:paraId="1D03BE1B" w14:textId="77777777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—</w:t>
            </w:r>
          </w:p>
        </w:tc>
        <w:tc>
          <w:tcPr>
            <w:tcW w:w="4745" w:type="dxa"/>
            <w:vAlign w:val="center"/>
          </w:tcPr>
          <w:p w14:paraId="33A0D2EC" w14:textId="543D74D9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±1%</w:t>
            </w:r>
          </w:p>
        </w:tc>
      </w:tr>
      <w:tr w:rsidR="008A7863" w:rsidRPr="00241CBC" w14:paraId="5365C68F" w14:textId="77777777" w:rsidTr="00241CBC">
        <w:trPr>
          <w:jc w:val="center"/>
        </w:trPr>
        <w:tc>
          <w:tcPr>
            <w:tcW w:w="2889" w:type="dxa"/>
            <w:vAlign w:val="center"/>
          </w:tcPr>
          <w:p w14:paraId="153CA04B" w14:textId="16AA2009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Klasifikasi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(IEC/EN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62040-3)</w:t>
            </w:r>
          </w:p>
        </w:tc>
        <w:tc>
          <w:tcPr>
            <w:tcW w:w="2000" w:type="dxa"/>
            <w:vAlign w:val="center"/>
          </w:tcPr>
          <w:p w14:paraId="51DE22EE" w14:textId="77777777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—</w:t>
            </w:r>
          </w:p>
        </w:tc>
        <w:tc>
          <w:tcPr>
            <w:tcW w:w="4745" w:type="dxa"/>
            <w:vAlign w:val="center"/>
          </w:tcPr>
          <w:p w14:paraId="51EEDB74" w14:textId="62E2B0E9" w:rsidR="008A7863" w:rsidRPr="00241CBC" w:rsidRDefault="008A7863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VFI-SS-111</w:t>
            </w:r>
          </w:p>
        </w:tc>
      </w:tr>
    </w:tbl>
    <w:p w14:paraId="476B0ADE" w14:textId="29EA70A4" w:rsidR="00241CBC" w:rsidRDefault="00241CBC" w:rsidP="00241CBC">
      <w:pPr>
        <w:rPr>
          <w:rFonts w:asciiTheme="majorHAnsi" w:hAnsiTheme="majorHAnsi"/>
          <w:noProof/>
        </w:rPr>
      </w:pPr>
      <w:r w:rsidRPr="00241CBC">
        <w:rPr>
          <w:rFonts w:asciiTheme="majorHAnsi" w:hAnsiTheme="majorHAnsi"/>
          <w:sz w:val="20"/>
          <w:szCs w:val="20"/>
        </w:rPr>
        <w:t xml:space="preserve">Sumber: </w:t>
      </w:r>
      <w:hyperlink r:id="rId12" w:history="1">
        <w:r w:rsidRPr="00C10A4A">
          <w:rPr>
            <w:rStyle w:val="Hyperlink"/>
            <w:rFonts w:asciiTheme="majorHAnsi" w:hAnsiTheme="majorHAnsi"/>
            <w:sz w:val="20"/>
            <w:szCs w:val="20"/>
          </w:rPr>
          <w:t>www.Schneider.com</w:t>
        </w:r>
      </w:hyperlink>
      <w:r w:rsidRPr="00241CBC">
        <w:rPr>
          <w:rFonts w:asciiTheme="majorHAnsi" w:hAnsiTheme="majorHAnsi"/>
          <w:noProof/>
        </w:rPr>
        <w:t xml:space="preserve"> </w:t>
      </w:r>
    </w:p>
    <w:p w14:paraId="55977266" w14:textId="77777777" w:rsidR="00241CBC" w:rsidRDefault="00241CBC" w:rsidP="00241CBC">
      <w:pPr>
        <w:rPr>
          <w:rFonts w:asciiTheme="majorHAnsi" w:hAnsiTheme="majorHAnsi"/>
          <w:noProof/>
        </w:rPr>
      </w:pPr>
    </w:p>
    <w:p w14:paraId="30F8869A" w14:textId="04C2D822" w:rsidR="008A7863" w:rsidRPr="00241CBC" w:rsidRDefault="008A7863" w:rsidP="00241CBC">
      <w:pPr>
        <w:rPr>
          <w:rFonts w:asciiTheme="majorHAnsi" w:hAnsiTheme="majorHAnsi"/>
          <w:noProof/>
        </w:rPr>
      </w:pPr>
      <w:r w:rsidRPr="00241CBC">
        <w:rPr>
          <w:rFonts w:asciiTheme="majorHAnsi" w:hAnsiTheme="majorHAnsi"/>
        </w:rPr>
        <w:t>Berdasarkan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hasil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tersebut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penulis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merancang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single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line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diagram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sebagai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berikut</w:t>
      </w:r>
      <w:r w:rsidRPr="00241CBC">
        <w:rPr>
          <w:rFonts w:asciiTheme="majorHAnsi" w:hAnsiTheme="majorHAnsi"/>
          <w:i/>
          <w:iCs/>
        </w:rPr>
        <w:t>:</w:t>
      </w:r>
    </w:p>
    <w:p w14:paraId="0324D49C" w14:textId="702D122B" w:rsidR="00241CBC" w:rsidRDefault="00241CBC" w:rsidP="00241CBC">
      <w:pPr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noProof/>
          <w:sz w:val="20"/>
          <w:szCs w:val="20"/>
        </w:rPr>
        <w:lastRenderedPageBreak/>
        <w:drawing>
          <wp:inline distT="0" distB="0" distL="0" distR="0" wp14:anchorId="5EFFD49B" wp14:editId="1C6F2D64">
            <wp:extent cx="4938395" cy="5200650"/>
            <wp:effectExtent l="0" t="0" r="0" b="0"/>
            <wp:docPr id="18907016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95" cy="520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26C5B3" w14:textId="1FFE8AF0" w:rsidR="00115E98" w:rsidRPr="00241CBC" w:rsidRDefault="00115E98" w:rsidP="00241CBC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241CBC">
        <w:rPr>
          <w:rFonts w:asciiTheme="majorHAnsi" w:hAnsiTheme="majorHAnsi"/>
          <w:b/>
          <w:bCs/>
          <w:sz w:val="20"/>
          <w:szCs w:val="20"/>
        </w:rPr>
        <w:t>Gambar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1.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Single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Line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Diagram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Rancangan</w:t>
      </w:r>
    </w:p>
    <w:p w14:paraId="4A7B5039" w14:textId="04ACF1CE" w:rsidR="00115E98" w:rsidRDefault="00115E98" w:rsidP="00241CBC">
      <w:pPr>
        <w:jc w:val="center"/>
        <w:rPr>
          <w:rFonts w:asciiTheme="majorHAnsi" w:hAnsiTheme="majorHAnsi"/>
          <w:sz w:val="20"/>
          <w:szCs w:val="20"/>
        </w:rPr>
      </w:pPr>
      <w:r w:rsidRPr="00241CBC">
        <w:rPr>
          <w:rFonts w:asciiTheme="majorHAnsi" w:hAnsiTheme="majorHAnsi"/>
          <w:sz w:val="20"/>
          <w:szCs w:val="20"/>
        </w:rPr>
        <w:t>Sumber:</w:t>
      </w:r>
      <w:r w:rsidR="00241CBC" w:rsidRPr="00241CBC">
        <w:rPr>
          <w:rFonts w:asciiTheme="majorHAnsi" w:hAnsiTheme="majorHAnsi"/>
          <w:sz w:val="20"/>
          <w:szCs w:val="20"/>
        </w:rPr>
        <w:t xml:space="preserve"> </w:t>
      </w:r>
      <w:r w:rsidRPr="00241CBC">
        <w:rPr>
          <w:rFonts w:asciiTheme="majorHAnsi" w:hAnsiTheme="majorHAnsi"/>
          <w:sz w:val="20"/>
          <w:szCs w:val="20"/>
        </w:rPr>
        <w:t>Penulis</w:t>
      </w:r>
      <w:r w:rsidR="00241CBC" w:rsidRPr="00241CBC">
        <w:rPr>
          <w:rFonts w:asciiTheme="majorHAnsi" w:hAnsiTheme="majorHAnsi"/>
          <w:sz w:val="20"/>
          <w:szCs w:val="20"/>
        </w:rPr>
        <w:t xml:space="preserve"> </w:t>
      </w:r>
      <w:r w:rsidRPr="00241CBC">
        <w:rPr>
          <w:rFonts w:asciiTheme="majorHAnsi" w:hAnsiTheme="majorHAnsi"/>
          <w:sz w:val="20"/>
          <w:szCs w:val="20"/>
        </w:rPr>
        <w:t>(Menyesuaikan</w:t>
      </w:r>
      <w:r w:rsidR="00241CBC" w:rsidRPr="00241CBC">
        <w:rPr>
          <w:rFonts w:asciiTheme="majorHAnsi" w:hAnsiTheme="majorHAnsi"/>
          <w:sz w:val="20"/>
          <w:szCs w:val="20"/>
        </w:rPr>
        <w:t xml:space="preserve"> </w:t>
      </w:r>
      <w:r w:rsidRPr="00241CBC">
        <w:rPr>
          <w:rFonts w:asciiTheme="majorHAnsi" w:hAnsiTheme="majorHAnsi"/>
          <w:sz w:val="20"/>
          <w:szCs w:val="20"/>
        </w:rPr>
        <w:t>Eksisting</w:t>
      </w:r>
      <w:r w:rsidR="00241CBC" w:rsidRPr="00241CBC">
        <w:rPr>
          <w:rFonts w:asciiTheme="majorHAnsi" w:hAnsiTheme="majorHAnsi"/>
          <w:sz w:val="20"/>
          <w:szCs w:val="20"/>
        </w:rPr>
        <w:t xml:space="preserve"> </w:t>
      </w:r>
      <w:r w:rsidRPr="00241CBC">
        <w:rPr>
          <w:rFonts w:asciiTheme="majorHAnsi" w:hAnsiTheme="majorHAnsi"/>
          <w:sz w:val="20"/>
          <w:szCs w:val="20"/>
        </w:rPr>
        <w:t>Bandara</w:t>
      </w:r>
      <w:r w:rsidR="00241CBC" w:rsidRPr="00241CBC">
        <w:rPr>
          <w:rFonts w:asciiTheme="majorHAnsi" w:hAnsiTheme="majorHAnsi"/>
          <w:sz w:val="20"/>
          <w:szCs w:val="20"/>
        </w:rPr>
        <w:t xml:space="preserve"> </w:t>
      </w:r>
      <w:r w:rsidRPr="00241CBC">
        <w:rPr>
          <w:rFonts w:asciiTheme="majorHAnsi" w:hAnsiTheme="majorHAnsi"/>
          <w:sz w:val="20"/>
          <w:szCs w:val="20"/>
        </w:rPr>
        <w:t>Abdulrachman</w:t>
      </w:r>
      <w:r w:rsidR="00241CBC" w:rsidRPr="00241CBC">
        <w:rPr>
          <w:rFonts w:asciiTheme="majorHAnsi" w:hAnsiTheme="majorHAnsi"/>
          <w:sz w:val="20"/>
          <w:szCs w:val="20"/>
        </w:rPr>
        <w:t xml:space="preserve"> </w:t>
      </w:r>
      <w:r w:rsidRPr="00241CBC">
        <w:rPr>
          <w:rFonts w:asciiTheme="majorHAnsi" w:hAnsiTheme="majorHAnsi"/>
          <w:sz w:val="20"/>
          <w:szCs w:val="20"/>
        </w:rPr>
        <w:t>Saleh)</w:t>
      </w:r>
    </w:p>
    <w:p w14:paraId="18C44107" w14:textId="77777777" w:rsidR="00241CBC" w:rsidRPr="00241CBC" w:rsidRDefault="00241CBC" w:rsidP="00241CBC">
      <w:pPr>
        <w:jc w:val="center"/>
        <w:rPr>
          <w:rFonts w:asciiTheme="majorHAnsi" w:hAnsiTheme="majorHAnsi"/>
          <w:sz w:val="20"/>
          <w:szCs w:val="20"/>
        </w:rPr>
      </w:pPr>
    </w:p>
    <w:p w14:paraId="65A6D366" w14:textId="59BC1E94" w:rsidR="00EB1639" w:rsidRPr="00241CBC" w:rsidRDefault="00EB1639" w:rsidP="00241CBC">
      <w:pPr>
        <w:rPr>
          <w:rFonts w:asciiTheme="majorHAnsi" w:hAnsiTheme="majorHAnsi"/>
        </w:rPr>
      </w:pPr>
      <w:r w:rsidRPr="00241CBC">
        <w:rPr>
          <w:rFonts w:asciiTheme="majorHAnsi" w:hAnsiTheme="majorHAnsi"/>
          <w:b/>
          <w:bCs/>
          <w:i/>
          <w:iCs/>
        </w:rPr>
        <w:t>Perhitungan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Baterai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dan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Waktu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Back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Up</w:t>
      </w:r>
    </w:p>
    <w:p w14:paraId="25E90B54" w14:textId="03F60037" w:rsidR="005134CB" w:rsidRPr="00241CBC" w:rsidRDefault="00EB1639" w:rsidP="00241CBC">
      <w:pPr>
        <w:ind w:firstLine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Baterai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digunakan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dalam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rancangan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adalah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tipe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LiFePO4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kapasitas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200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Ah,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dipilih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karena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karakteristiknya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aman,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stabil,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tahan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lama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aplikasi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Berdasarkan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kebutuhan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tegangan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baterai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300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VDC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aktif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sebesar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55,42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kW,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diperoleh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kebutuhan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25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unit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baterai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tersusun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rak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rak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tersusun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paralel,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sehingga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total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50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unit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baterai.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Konfigurasi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menghasilkan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waktu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back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maksimal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±1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jam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44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menit,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sebagaimana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dirangkum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Tabel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3.</w:t>
      </w:r>
    </w:p>
    <w:p w14:paraId="41BB01E0" w14:textId="77777777" w:rsidR="00241CBC" w:rsidRPr="00241CBC" w:rsidRDefault="00241CBC" w:rsidP="00241CBC">
      <w:pPr>
        <w:jc w:val="center"/>
        <w:rPr>
          <w:rFonts w:asciiTheme="majorHAnsi" w:hAnsiTheme="majorHAnsi"/>
          <w:b/>
          <w:bCs/>
          <w:sz w:val="16"/>
          <w:szCs w:val="16"/>
        </w:rPr>
      </w:pPr>
    </w:p>
    <w:p w14:paraId="08E876DA" w14:textId="0BAB3272" w:rsidR="00EB1639" w:rsidRPr="00241CBC" w:rsidRDefault="00EB1639" w:rsidP="00241CBC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241CBC">
        <w:rPr>
          <w:rFonts w:asciiTheme="majorHAnsi" w:hAnsiTheme="majorHAnsi"/>
          <w:b/>
          <w:bCs/>
          <w:sz w:val="20"/>
          <w:szCs w:val="20"/>
        </w:rPr>
        <w:t>Tabel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3.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Ringkasan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Hasil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Perhitungan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Baterai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dan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Waktu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Back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Up</w:t>
      </w:r>
    </w:p>
    <w:tbl>
      <w:tblPr>
        <w:tblStyle w:val="TableGrid"/>
        <w:tblW w:w="7225" w:type="dxa"/>
        <w:jc w:val="center"/>
        <w:tblLook w:val="0000" w:firstRow="0" w:lastRow="0" w:firstColumn="0" w:lastColumn="0" w:noHBand="0" w:noVBand="0"/>
      </w:tblPr>
      <w:tblGrid>
        <w:gridCol w:w="3200"/>
        <w:gridCol w:w="1190"/>
        <w:gridCol w:w="2835"/>
      </w:tblGrid>
      <w:tr w:rsidR="00EB1639" w:rsidRPr="00241CBC" w14:paraId="100F847E" w14:textId="77777777" w:rsidTr="00241CBC">
        <w:trPr>
          <w:jc w:val="center"/>
        </w:trPr>
        <w:tc>
          <w:tcPr>
            <w:tcW w:w="3200" w:type="dxa"/>
            <w:vAlign w:val="center"/>
          </w:tcPr>
          <w:p w14:paraId="59244031" w14:textId="3E0F41D6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Parameter</w:t>
            </w:r>
            <w:r w:rsidR="00241CB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Perhitungan</w:t>
            </w:r>
          </w:p>
        </w:tc>
        <w:tc>
          <w:tcPr>
            <w:tcW w:w="1190" w:type="dxa"/>
            <w:vAlign w:val="center"/>
          </w:tcPr>
          <w:p w14:paraId="5EBF7E14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Simbol</w:t>
            </w:r>
          </w:p>
        </w:tc>
        <w:tc>
          <w:tcPr>
            <w:tcW w:w="2835" w:type="dxa"/>
            <w:vAlign w:val="center"/>
          </w:tcPr>
          <w:p w14:paraId="73549CC7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Nilai</w:t>
            </w:r>
          </w:p>
        </w:tc>
      </w:tr>
      <w:tr w:rsidR="00EB1639" w:rsidRPr="00241CBC" w14:paraId="05CF4B1C" w14:textId="77777777" w:rsidTr="00241CBC">
        <w:trPr>
          <w:jc w:val="center"/>
        </w:trPr>
        <w:tc>
          <w:tcPr>
            <w:tcW w:w="3200" w:type="dxa"/>
            <w:vAlign w:val="center"/>
          </w:tcPr>
          <w:p w14:paraId="3E5A958A" w14:textId="21113085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Kapasitas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UPS</w:t>
            </w:r>
          </w:p>
        </w:tc>
        <w:tc>
          <w:tcPr>
            <w:tcW w:w="1190" w:type="dxa"/>
            <w:vAlign w:val="center"/>
          </w:tcPr>
          <w:p w14:paraId="342798B7" w14:textId="4641BA41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S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ups</w:t>
            </w:r>
          </w:p>
        </w:tc>
        <w:tc>
          <w:tcPr>
            <w:tcW w:w="2835" w:type="dxa"/>
            <w:vAlign w:val="center"/>
          </w:tcPr>
          <w:p w14:paraId="6E1A6631" w14:textId="402355E9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100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kVA</w:t>
            </w:r>
          </w:p>
        </w:tc>
      </w:tr>
      <w:tr w:rsidR="00EB1639" w:rsidRPr="00241CBC" w14:paraId="5DC8B6DC" w14:textId="77777777" w:rsidTr="00241CBC">
        <w:trPr>
          <w:jc w:val="center"/>
        </w:trPr>
        <w:tc>
          <w:tcPr>
            <w:tcW w:w="3200" w:type="dxa"/>
            <w:vAlign w:val="center"/>
          </w:tcPr>
          <w:p w14:paraId="7C811476" w14:textId="3101B799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Beban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AFL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prioritas</w:t>
            </w:r>
          </w:p>
        </w:tc>
        <w:tc>
          <w:tcPr>
            <w:tcW w:w="1190" w:type="dxa"/>
            <w:vAlign w:val="center"/>
          </w:tcPr>
          <w:p w14:paraId="7EFAE1E8" w14:textId="0B933802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S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beban</w:t>
            </w:r>
          </w:p>
        </w:tc>
        <w:tc>
          <w:tcPr>
            <w:tcW w:w="2835" w:type="dxa"/>
            <w:vAlign w:val="center"/>
          </w:tcPr>
          <w:p w14:paraId="79B988F9" w14:textId="6CA56A16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65,2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kVA</w:t>
            </w:r>
          </w:p>
        </w:tc>
      </w:tr>
      <w:tr w:rsidR="00EB1639" w:rsidRPr="00241CBC" w14:paraId="195CEEC3" w14:textId="77777777" w:rsidTr="00241CBC">
        <w:trPr>
          <w:jc w:val="center"/>
        </w:trPr>
        <w:tc>
          <w:tcPr>
            <w:tcW w:w="3200" w:type="dxa"/>
            <w:vAlign w:val="center"/>
          </w:tcPr>
          <w:p w14:paraId="781C003E" w14:textId="67ABCC59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Tegangan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bank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baterai</w:t>
            </w:r>
          </w:p>
        </w:tc>
        <w:tc>
          <w:tcPr>
            <w:tcW w:w="1190" w:type="dxa"/>
            <w:vAlign w:val="center"/>
          </w:tcPr>
          <w:p w14:paraId="6542410F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Vdc</w:t>
            </w:r>
          </w:p>
        </w:tc>
        <w:tc>
          <w:tcPr>
            <w:tcW w:w="2835" w:type="dxa"/>
            <w:vAlign w:val="center"/>
          </w:tcPr>
          <w:p w14:paraId="39C6C413" w14:textId="4721BB0D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300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VDC</w:t>
            </w:r>
          </w:p>
        </w:tc>
      </w:tr>
      <w:tr w:rsidR="00EB1639" w:rsidRPr="00241CBC" w14:paraId="01FD264D" w14:textId="77777777" w:rsidTr="00241CBC">
        <w:trPr>
          <w:jc w:val="center"/>
        </w:trPr>
        <w:tc>
          <w:tcPr>
            <w:tcW w:w="3200" w:type="dxa"/>
            <w:vAlign w:val="center"/>
          </w:tcPr>
          <w:p w14:paraId="1D406ADC" w14:textId="6EC2C4EE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Kapasitas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per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baterai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(LiFePO4)</w:t>
            </w:r>
          </w:p>
        </w:tc>
        <w:tc>
          <w:tcPr>
            <w:tcW w:w="1190" w:type="dxa"/>
            <w:vAlign w:val="center"/>
          </w:tcPr>
          <w:p w14:paraId="4B50405B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Ah</w:t>
            </w:r>
          </w:p>
        </w:tc>
        <w:tc>
          <w:tcPr>
            <w:tcW w:w="2835" w:type="dxa"/>
            <w:vAlign w:val="center"/>
          </w:tcPr>
          <w:p w14:paraId="60C1B301" w14:textId="2F969533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200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Ah</w:t>
            </w:r>
          </w:p>
        </w:tc>
      </w:tr>
      <w:tr w:rsidR="00EB1639" w:rsidRPr="00241CBC" w14:paraId="307CB695" w14:textId="77777777" w:rsidTr="00241CBC">
        <w:trPr>
          <w:jc w:val="center"/>
        </w:trPr>
        <w:tc>
          <w:tcPr>
            <w:tcW w:w="3200" w:type="dxa"/>
            <w:vAlign w:val="center"/>
          </w:tcPr>
          <w:p w14:paraId="67B311E4" w14:textId="4CF0A594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Baterai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tersusun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seri</w:t>
            </w:r>
          </w:p>
        </w:tc>
        <w:tc>
          <w:tcPr>
            <w:tcW w:w="1190" w:type="dxa"/>
            <w:vAlign w:val="center"/>
          </w:tcPr>
          <w:p w14:paraId="5BC24154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—</w:t>
            </w:r>
          </w:p>
        </w:tc>
        <w:tc>
          <w:tcPr>
            <w:tcW w:w="2835" w:type="dxa"/>
            <w:vAlign w:val="center"/>
          </w:tcPr>
          <w:p w14:paraId="46511AC4" w14:textId="58A438BA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25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unit</w:t>
            </w:r>
          </w:p>
        </w:tc>
      </w:tr>
      <w:tr w:rsidR="00EB1639" w:rsidRPr="00241CBC" w14:paraId="4A8EEE81" w14:textId="77777777" w:rsidTr="00241CBC">
        <w:trPr>
          <w:jc w:val="center"/>
        </w:trPr>
        <w:tc>
          <w:tcPr>
            <w:tcW w:w="3200" w:type="dxa"/>
            <w:vAlign w:val="center"/>
          </w:tcPr>
          <w:p w14:paraId="3B7542C1" w14:textId="1A0AAD5D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Rak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baterai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paralel</w:t>
            </w:r>
          </w:p>
        </w:tc>
        <w:tc>
          <w:tcPr>
            <w:tcW w:w="1190" w:type="dxa"/>
            <w:vAlign w:val="center"/>
          </w:tcPr>
          <w:p w14:paraId="1C8EAAAD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—</w:t>
            </w:r>
          </w:p>
        </w:tc>
        <w:tc>
          <w:tcPr>
            <w:tcW w:w="2835" w:type="dxa"/>
            <w:vAlign w:val="center"/>
          </w:tcPr>
          <w:p w14:paraId="28366A0B" w14:textId="518C2B6E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2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rak</w:t>
            </w:r>
          </w:p>
        </w:tc>
      </w:tr>
      <w:tr w:rsidR="00EB1639" w:rsidRPr="00241CBC" w14:paraId="1078DB36" w14:textId="77777777" w:rsidTr="00241CBC">
        <w:trPr>
          <w:jc w:val="center"/>
        </w:trPr>
        <w:tc>
          <w:tcPr>
            <w:tcW w:w="3200" w:type="dxa"/>
            <w:vAlign w:val="center"/>
          </w:tcPr>
          <w:p w14:paraId="6860A1C7" w14:textId="68AB3DB8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Total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baterai</w:t>
            </w:r>
          </w:p>
        </w:tc>
        <w:tc>
          <w:tcPr>
            <w:tcW w:w="1190" w:type="dxa"/>
            <w:vAlign w:val="center"/>
          </w:tcPr>
          <w:p w14:paraId="5E2B441B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—</w:t>
            </w:r>
          </w:p>
        </w:tc>
        <w:tc>
          <w:tcPr>
            <w:tcW w:w="2835" w:type="dxa"/>
            <w:vAlign w:val="center"/>
          </w:tcPr>
          <w:p w14:paraId="3CE0A077" w14:textId="1856F55C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50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unit</w:t>
            </w:r>
          </w:p>
        </w:tc>
      </w:tr>
      <w:tr w:rsidR="00EB1639" w:rsidRPr="00241CBC" w14:paraId="7B4DE42B" w14:textId="77777777" w:rsidTr="00241CBC">
        <w:trPr>
          <w:jc w:val="center"/>
        </w:trPr>
        <w:tc>
          <w:tcPr>
            <w:tcW w:w="3200" w:type="dxa"/>
            <w:vAlign w:val="center"/>
          </w:tcPr>
          <w:p w14:paraId="077E6244" w14:textId="564B0526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Waktu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back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up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maksimal</w:t>
            </w:r>
          </w:p>
        </w:tc>
        <w:tc>
          <w:tcPr>
            <w:tcW w:w="1190" w:type="dxa"/>
            <w:vAlign w:val="center"/>
          </w:tcPr>
          <w:p w14:paraId="168C6E4C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t</w:t>
            </w:r>
          </w:p>
        </w:tc>
        <w:tc>
          <w:tcPr>
            <w:tcW w:w="2835" w:type="dxa"/>
            <w:vAlign w:val="center"/>
          </w:tcPr>
          <w:p w14:paraId="247017CD" w14:textId="50B4FAD5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±1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jam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44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menit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(104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menit)</w:t>
            </w:r>
          </w:p>
        </w:tc>
      </w:tr>
    </w:tbl>
    <w:p w14:paraId="17656D62" w14:textId="77777777" w:rsidR="00241CBC" w:rsidRDefault="00241CBC" w:rsidP="00241CBC">
      <w:pPr>
        <w:jc w:val="both"/>
        <w:rPr>
          <w:rFonts w:asciiTheme="majorHAnsi" w:hAnsiTheme="majorHAnsi"/>
          <w:sz w:val="20"/>
          <w:szCs w:val="20"/>
        </w:rPr>
      </w:pPr>
      <w:r w:rsidRPr="00241CBC">
        <w:rPr>
          <w:rFonts w:asciiTheme="majorHAnsi" w:hAnsiTheme="majorHAnsi"/>
          <w:sz w:val="20"/>
          <w:szCs w:val="20"/>
        </w:rPr>
        <w:t>Sumber: Penulis</w:t>
      </w:r>
    </w:p>
    <w:p w14:paraId="3F597A07" w14:textId="09798EBC" w:rsidR="00EB1639" w:rsidRPr="00241CBC" w:rsidRDefault="00EB1639" w:rsidP="00241CBC">
      <w:pPr>
        <w:ind w:firstLine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lastRenderedPageBreak/>
        <w:t>Durasi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back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tersebut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dinilai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memadai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menjembatani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jeda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waktu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start-up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Genset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(13–19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detik)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sekaligus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mengantisipasi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keterlambatan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teknis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lain,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seperti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penanganan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kegagalan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ATS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pernah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terjadi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Juli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2024</w:t>
      </w:r>
      <w:r w:rsidR="00241CBC">
        <w:rPr>
          <w:rFonts w:asciiTheme="majorHAnsi" w:hAnsiTheme="majorHAnsi"/>
        </w:rPr>
        <w:t xml:space="preserve"> </w:t>
      </w:r>
      <w:r w:rsidR="008A7863"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="008A7863" w:rsidRPr="00241CBC">
        <w:rPr>
          <w:rFonts w:asciiTheme="majorHAnsi" w:hAnsiTheme="majorHAnsi"/>
        </w:rPr>
        <w:t>kegagalan</w:t>
      </w:r>
      <w:r w:rsidR="00241CBC">
        <w:rPr>
          <w:rFonts w:asciiTheme="majorHAnsi" w:hAnsiTheme="majorHAnsi"/>
        </w:rPr>
        <w:t xml:space="preserve"> </w:t>
      </w:r>
      <w:r w:rsidR="008A7863" w:rsidRPr="00241CBC">
        <w:rPr>
          <w:rFonts w:asciiTheme="majorHAnsi" w:hAnsiTheme="majorHAnsi"/>
        </w:rPr>
        <w:t>genset.</w:t>
      </w:r>
      <w:r w:rsidR="00241CBC">
        <w:rPr>
          <w:rFonts w:asciiTheme="majorHAnsi" w:hAnsiTheme="majorHAnsi"/>
        </w:rPr>
        <w:t xml:space="preserve"> </w:t>
      </w:r>
    </w:p>
    <w:p w14:paraId="0BBF498E" w14:textId="77777777" w:rsidR="00241CBC" w:rsidRDefault="00241CBC" w:rsidP="00241CBC">
      <w:pPr>
        <w:rPr>
          <w:rFonts w:asciiTheme="majorHAnsi" w:hAnsiTheme="majorHAnsi"/>
          <w:b/>
          <w:bCs/>
        </w:rPr>
      </w:pPr>
    </w:p>
    <w:p w14:paraId="66AB257F" w14:textId="583F341E" w:rsidR="00EB1639" w:rsidRPr="00241CBC" w:rsidRDefault="00EB1639" w:rsidP="00241CBC">
      <w:pPr>
        <w:rPr>
          <w:rFonts w:asciiTheme="majorHAnsi" w:hAnsiTheme="majorHAnsi"/>
          <w:b/>
          <w:bCs/>
        </w:rPr>
      </w:pPr>
      <w:r w:rsidRPr="00241CBC">
        <w:rPr>
          <w:rFonts w:asciiTheme="majorHAnsi" w:hAnsiTheme="majorHAnsi"/>
          <w:b/>
          <w:bCs/>
        </w:rPr>
        <w:t>Proteksi,</w:t>
      </w:r>
      <w:r w:rsidR="00241CBC">
        <w:rPr>
          <w:rFonts w:asciiTheme="majorHAnsi" w:hAnsiTheme="majorHAnsi"/>
          <w:b/>
          <w:bCs/>
        </w:rPr>
        <w:t xml:space="preserve"> </w:t>
      </w:r>
      <w:r w:rsidRPr="00241CBC">
        <w:rPr>
          <w:rFonts w:asciiTheme="majorHAnsi" w:hAnsiTheme="majorHAnsi"/>
          <w:b/>
          <w:bCs/>
        </w:rPr>
        <w:t>Busbar,</w:t>
      </w:r>
      <w:r w:rsidR="00241CBC">
        <w:rPr>
          <w:rFonts w:asciiTheme="majorHAnsi" w:hAnsiTheme="majorHAnsi"/>
          <w:b/>
          <w:bCs/>
        </w:rPr>
        <w:t xml:space="preserve"> </w:t>
      </w:r>
      <w:r w:rsidRPr="00241CBC">
        <w:rPr>
          <w:rFonts w:asciiTheme="majorHAnsi" w:hAnsiTheme="majorHAnsi"/>
          <w:b/>
          <w:bCs/>
        </w:rPr>
        <w:t>dan</w:t>
      </w:r>
      <w:r w:rsidR="00241CBC">
        <w:rPr>
          <w:rFonts w:asciiTheme="majorHAnsi" w:hAnsiTheme="majorHAnsi"/>
          <w:b/>
          <w:bCs/>
        </w:rPr>
        <w:t xml:space="preserve"> </w:t>
      </w:r>
      <w:r w:rsidRPr="00241CBC">
        <w:rPr>
          <w:rFonts w:asciiTheme="majorHAnsi" w:hAnsiTheme="majorHAnsi"/>
          <w:b/>
          <w:bCs/>
        </w:rPr>
        <w:t>Penghantar</w:t>
      </w:r>
    </w:p>
    <w:p w14:paraId="2D7FC199" w14:textId="78DCC499" w:rsidR="005134CB" w:rsidRPr="00241CBC" w:rsidRDefault="005134CB" w:rsidP="00241CBC">
      <w:pPr>
        <w:jc w:val="center"/>
        <w:rPr>
          <w:rFonts w:asciiTheme="majorHAnsi" w:hAnsiTheme="majorHAnsi"/>
          <w:noProof/>
        </w:rPr>
      </w:pPr>
      <w:r w:rsidRPr="00241CBC">
        <w:rPr>
          <w:rFonts w:asciiTheme="majorHAnsi" w:hAnsiTheme="majorHAnsi"/>
          <w:noProof/>
        </w:rPr>
        <w:drawing>
          <wp:inline distT="0" distB="0" distL="0" distR="0" wp14:anchorId="596441A1" wp14:editId="645B4AFA">
            <wp:extent cx="2474999" cy="2742565"/>
            <wp:effectExtent l="0" t="0" r="190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2571" cy="277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1CBC">
        <w:rPr>
          <w:rFonts w:asciiTheme="majorHAnsi" w:hAnsiTheme="majorHAnsi"/>
          <w:noProof/>
        </w:rPr>
        <w:drawing>
          <wp:inline distT="0" distB="0" distL="0" distR="0" wp14:anchorId="4DCD2CFE" wp14:editId="3227BB68">
            <wp:extent cx="2638425" cy="278977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2274"/>
                    <a:stretch/>
                  </pic:blipFill>
                  <pic:spPr bwMode="auto">
                    <a:xfrm>
                      <a:off x="0" y="0"/>
                      <a:ext cx="2677437" cy="283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A8B9D" w14:textId="423285BC" w:rsidR="005134CB" w:rsidRDefault="005134CB" w:rsidP="00241CBC">
      <w:pPr>
        <w:jc w:val="center"/>
        <w:rPr>
          <w:rFonts w:asciiTheme="majorHAnsi" w:hAnsiTheme="majorHAnsi"/>
          <w:sz w:val="20"/>
          <w:szCs w:val="20"/>
        </w:rPr>
      </w:pPr>
      <w:r w:rsidRPr="00241CBC">
        <w:rPr>
          <w:rFonts w:asciiTheme="majorHAnsi" w:hAnsiTheme="majorHAnsi"/>
          <w:b/>
          <w:bCs/>
          <w:sz w:val="20"/>
          <w:szCs w:val="20"/>
        </w:rPr>
        <w:t>Gambar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115E98" w:rsidRPr="00241CBC">
        <w:rPr>
          <w:rFonts w:asciiTheme="majorHAnsi" w:hAnsiTheme="majorHAnsi"/>
          <w:b/>
          <w:bCs/>
          <w:sz w:val="20"/>
          <w:szCs w:val="20"/>
        </w:rPr>
        <w:t>2.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Panel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UPS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dan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Panel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Baterai</w:t>
      </w:r>
      <w:r w:rsidRPr="00241CBC">
        <w:rPr>
          <w:rFonts w:asciiTheme="majorHAnsi" w:hAnsiTheme="majorHAnsi"/>
          <w:b/>
          <w:bCs/>
          <w:sz w:val="20"/>
          <w:szCs w:val="20"/>
        </w:rPr>
        <w:br/>
      </w:r>
      <w:r w:rsidRPr="00241CBC">
        <w:rPr>
          <w:rFonts w:asciiTheme="majorHAnsi" w:hAnsiTheme="majorHAnsi"/>
          <w:sz w:val="20"/>
          <w:szCs w:val="20"/>
        </w:rPr>
        <w:t>Sumber:</w:t>
      </w:r>
      <w:r w:rsidR="00241CBC" w:rsidRPr="00241CBC">
        <w:rPr>
          <w:rFonts w:asciiTheme="majorHAnsi" w:hAnsiTheme="majorHAnsi"/>
          <w:sz w:val="20"/>
          <w:szCs w:val="20"/>
        </w:rPr>
        <w:t xml:space="preserve"> </w:t>
      </w:r>
      <w:r w:rsidRPr="00241CBC">
        <w:rPr>
          <w:rFonts w:asciiTheme="majorHAnsi" w:hAnsiTheme="majorHAnsi"/>
          <w:sz w:val="20"/>
          <w:szCs w:val="20"/>
        </w:rPr>
        <w:t>Penulis</w:t>
      </w:r>
    </w:p>
    <w:p w14:paraId="5C663655" w14:textId="77777777" w:rsidR="00241CBC" w:rsidRPr="00241CBC" w:rsidRDefault="00241CBC" w:rsidP="00241CBC">
      <w:pPr>
        <w:jc w:val="center"/>
        <w:rPr>
          <w:rFonts w:asciiTheme="majorHAnsi" w:hAnsiTheme="majorHAnsi"/>
          <w:sz w:val="20"/>
          <w:szCs w:val="20"/>
        </w:rPr>
      </w:pPr>
    </w:p>
    <w:p w14:paraId="4ECA79DD" w14:textId="40F8F8F3" w:rsidR="00EB1639" w:rsidRPr="00241CBC" w:rsidRDefault="00EB1639" w:rsidP="00241CBC">
      <w:pPr>
        <w:ind w:firstLine="720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Penentuan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spesifikas</w:t>
      </w:r>
      <w:r w:rsidR="005134CB" w:rsidRPr="00241CBC">
        <w:rPr>
          <w:rFonts w:asciiTheme="majorHAnsi" w:hAnsiTheme="majorHAnsi"/>
        </w:rPr>
        <w:t>i</w:t>
      </w:r>
      <w:r w:rsidR="00241CBC">
        <w:rPr>
          <w:rFonts w:asciiTheme="majorHAnsi" w:hAnsiTheme="majorHAnsi"/>
        </w:rPr>
        <w:t xml:space="preserve"> </w:t>
      </w:r>
      <w:r w:rsidR="005134CB" w:rsidRPr="00241CBC">
        <w:rPr>
          <w:rFonts w:asciiTheme="majorHAnsi" w:hAnsiTheme="majorHAnsi"/>
        </w:rPr>
        <w:t>CB,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busbar,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kabel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dilakukan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melalui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perhitungan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arus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nominal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tegangan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380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V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divalidasi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terhadap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tabel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Kemampuan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Hantar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Arus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(KHA)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rekomendasi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pabrikan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Schneider.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Hasil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perhitungan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menunjukkan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kesesuaian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penuh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rekomendasi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pabrikan,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sebagaimana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dirangkum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Tabel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4.</w:t>
      </w:r>
    </w:p>
    <w:p w14:paraId="17668D73" w14:textId="544D4387" w:rsidR="005134CB" w:rsidRPr="00241CBC" w:rsidRDefault="005134CB" w:rsidP="00241CBC">
      <w:pPr>
        <w:ind w:firstLine="720"/>
        <w:jc w:val="both"/>
        <w:rPr>
          <w:rFonts w:asciiTheme="majorHAnsi" w:hAnsiTheme="majorHAnsi"/>
        </w:rPr>
      </w:pPr>
    </w:p>
    <w:p w14:paraId="48B1EF5F" w14:textId="51470C8C" w:rsidR="00EB1639" w:rsidRPr="00241CBC" w:rsidRDefault="00EB1639" w:rsidP="00241CBC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241CBC">
        <w:rPr>
          <w:rFonts w:asciiTheme="majorHAnsi" w:hAnsiTheme="majorHAnsi"/>
          <w:b/>
          <w:bCs/>
          <w:sz w:val="20"/>
          <w:szCs w:val="20"/>
        </w:rPr>
        <w:t>Tabel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4.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Ringkasan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Spesifikasi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Proteksi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dan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Penghantar</w:t>
      </w:r>
    </w:p>
    <w:tbl>
      <w:tblPr>
        <w:tblStyle w:val="TableGrid"/>
        <w:tblW w:w="6941" w:type="dxa"/>
        <w:jc w:val="center"/>
        <w:tblLook w:val="0000" w:firstRow="0" w:lastRow="0" w:firstColumn="0" w:lastColumn="0" w:noHBand="0" w:noVBand="0"/>
      </w:tblPr>
      <w:tblGrid>
        <w:gridCol w:w="3200"/>
        <w:gridCol w:w="3741"/>
      </w:tblGrid>
      <w:tr w:rsidR="00EB1639" w:rsidRPr="00241CBC" w14:paraId="17394363" w14:textId="77777777" w:rsidTr="00241CBC">
        <w:trPr>
          <w:jc w:val="center"/>
        </w:trPr>
        <w:tc>
          <w:tcPr>
            <w:tcW w:w="3200" w:type="dxa"/>
            <w:vAlign w:val="center"/>
          </w:tcPr>
          <w:p w14:paraId="6D38F26A" w14:textId="77777777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Komponen</w:t>
            </w:r>
          </w:p>
        </w:tc>
        <w:tc>
          <w:tcPr>
            <w:tcW w:w="3741" w:type="dxa"/>
            <w:vAlign w:val="center"/>
          </w:tcPr>
          <w:p w14:paraId="3CB8C3B8" w14:textId="61BBC144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Hasil</w:t>
            </w:r>
            <w:r w:rsidR="00241CB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Perhitungan</w:t>
            </w:r>
            <w:r w:rsidR="00241CB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/</w:t>
            </w:r>
            <w:r w:rsidR="00241CB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b/>
                <w:bCs/>
                <w:sz w:val="20"/>
                <w:szCs w:val="20"/>
              </w:rPr>
              <w:t>Spesifikasi</w:t>
            </w:r>
          </w:p>
        </w:tc>
      </w:tr>
      <w:tr w:rsidR="00EB1639" w:rsidRPr="00241CBC" w14:paraId="77380534" w14:textId="77777777" w:rsidTr="00241CBC">
        <w:trPr>
          <w:jc w:val="center"/>
        </w:trPr>
        <w:tc>
          <w:tcPr>
            <w:tcW w:w="3200" w:type="dxa"/>
            <w:vAlign w:val="center"/>
          </w:tcPr>
          <w:p w14:paraId="0ADAE2C4" w14:textId="11A9CA6A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MCCB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input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(MIB/UIB)</w:t>
            </w:r>
          </w:p>
        </w:tc>
        <w:tc>
          <w:tcPr>
            <w:tcW w:w="3741" w:type="dxa"/>
            <w:vAlign w:val="center"/>
          </w:tcPr>
          <w:p w14:paraId="0A3A3CB8" w14:textId="2420EDD2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200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A</w:t>
            </w:r>
          </w:p>
        </w:tc>
      </w:tr>
      <w:tr w:rsidR="00EB1639" w:rsidRPr="00241CBC" w14:paraId="2903B397" w14:textId="77777777" w:rsidTr="00241CBC">
        <w:trPr>
          <w:jc w:val="center"/>
        </w:trPr>
        <w:tc>
          <w:tcPr>
            <w:tcW w:w="3200" w:type="dxa"/>
            <w:vAlign w:val="center"/>
          </w:tcPr>
          <w:p w14:paraId="3B2C9C18" w14:textId="3C361E6A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MCCB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output/bypass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(UOB/MBS)</w:t>
            </w:r>
          </w:p>
        </w:tc>
        <w:tc>
          <w:tcPr>
            <w:tcW w:w="3741" w:type="dxa"/>
            <w:vAlign w:val="center"/>
          </w:tcPr>
          <w:p w14:paraId="396D1677" w14:textId="5612F69F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160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A</w:t>
            </w:r>
          </w:p>
        </w:tc>
      </w:tr>
      <w:tr w:rsidR="00EB1639" w:rsidRPr="00241CBC" w14:paraId="1F3AEE98" w14:textId="77777777" w:rsidTr="00241CBC">
        <w:trPr>
          <w:jc w:val="center"/>
        </w:trPr>
        <w:tc>
          <w:tcPr>
            <w:tcW w:w="3200" w:type="dxa"/>
            <w:vAlign w:val="center"/>
          </w:tcPr>
          <w:p w14:paraId="0E0D71F7" w14:textId="0AB99830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Busbar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input</w:t>
            </w:r>
          </w:p>
        </w:tc>
        <w:tc>
          <w:tcPr>
            <w:tcW w:w="3741" w:type="dxa"/>
            <w:vAlign w:val="center"/>
          </w:tcPr>
          <w:p w14:paraId="34D9B67F" w14:textId="1F29E89C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Tembaga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5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×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30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mm²</w:t>
            </w:r>
          </w:p>
        </w:tc>
      </w:tr>
      <w:tr w:rsidR="00EB1639" w:rsidRPr="00241CBC" w14:paraId="4034DC71" w14:textId="77777777" w:rsidTr="00241CBC">
        <w:trPr>
          <w:jc w:val="center"/>
        </w:trPr>
        <w:tc>
          <w:tcPr>
            <w:tcW w:w="3200" w:type="dxa"/>
            <w:vAlign w:val="center"/>
          </w:tcPr>
          <w:p w14:paraId="32E0097F" w14:textId="53044796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Busbar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output</w:t>
            </w:r>
          </w:p>
        </w:tc>
        <w:tc>
          <w:tcPr>
            <w:tcW w:w="3741" w:type="dxa"/>
            <w:vAlign w:val="center"/>
          </w:tcPr>
          <w:p w14:paraId="57D92387" w14:textId="259C9C3C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Tembaga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5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×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25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mm²</w:t>
            </w:r>
          </w:p>
        </w:tc>
      </w:tr>
      <w:tr w:rsidR="00EB1639" w:rsidRPr="00241CBC" w14:paraId="52A503D3" w14:textId="77777777" w:rsidTr="00241CBC">
        <w:trPr>
          <w:jc w:val="center"/>
        </w:trPr>
        <w:tc>
          <w:tcPr>
            <w:tcW w:w="3200" w:type="dxa"/>
            <w:vAlign w:val="center"/>
          </w:tcPr>
          <w:p w14:paraId="46F9B231" w14:textId="5C71CE0F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Kabel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fasa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(antar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panel)</w:t>
            </w:r>
          </w:p>
        </w:tc>
        <w:tc>
          <w:tcPr>
            <w:tcW w:w="3741" w:type="dxa"/>
            <w:vAlign w:val="center"/>
          </w:tcPr>
          <w:p w14:paraId="7435E527" w14:textId="3BFF133D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NYFGbY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3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×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70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mm²</w:t>
            </w:r>
          </w:p>
        </w:tc>
      </w:tr>
      <w:tr w:rsidR="00EB1639" w:rsidRPr="00241CBC" w14:paraId="0A3CDD58" w14:textId="77777777" w:rsidTr="00241CBC">
        <w:trPr>
          <w:jc w:val="center"/>
        </w:trPr>
        <w:tc>
          <w:tcPr>
            <w:tcW w:w="3200" w:type="dxa"/>
            <w:vAlign w:val="center"/>
          </w:tcPr>
          <w:p w14:paraId="1F909CD5" w14:textId="4DE8AFBC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Kabel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netral</w:t>
            </w:r>
          </w:p>
        </w:tc>
        <w:tc>
          <w:tcPr>
            <w:tcW w:w="3741" w:type="dxa"/>
            <w:vAlign w:val="center"/>
          </w:tcPr>
          <w:p w14:paraId="09DD4F6E" w14:textId="50B01BC3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2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×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70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mm²</w:t>
            </w:r>
          </w:p>
        </w:tc>
      </w:tr>
      <w:tr w:rsidR="00EB1639" w:rsidRPr="00241CBC" w14:paraId="1C4FDA01" w14:textId="77777777" w:rsidTr="00241CBC">
        <w:trPr>
          <w:jc w:val="center"/>
        </w:trPr>
        <w:tc>
          <w:tcPr>
            <w:tcW w:w="3200" w:type="dxa"/>
            <w:vAlign w:val="center"/>
          </w:tcPr>
          <w:p w14:paraId="5C043D27" w14:textId="55DA2B35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Kabel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PE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(Protective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Earth)</w:t>
            </w:r>
          </w:p>
        </w:tc>
        <w:tc>
          <w:tcPr>
            <w:tcW w:w="3741" w:type="dxa"/>
            <w:vAlign w:val="center"/>
          </w:tcPr>
          <w:p w14:paraId="29AAE63F" w14:textId="7B4D0759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1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×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35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mm²</w:t>
            </w:r>
          </w:p>
        </w:tc>
      </w:tr>
      <w:tr w:rsidR="00EB1639" w:rsidRPr="00241CBC" w14:paraId="566D1AAE" w14:textId="77777777" w:rsidTr="00241CBC">
        <w:trPr>
          <w:jc w:val="center"/>
        </w:trPr>
        <w:tc>
          <w:tcPr>
            <w:tcW w:w="3200" w:type="dxa"/>
            <w:vAlign w:val="center"/>
          </w:tcPr>
          <w:p w14:paraId="3E6B070B" w14:textId="34A2C5CB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MCCB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DC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baterai</w:t>
            </w:r>
          </w:p>
        </w:tc>
        <w:tc>
          <w:tcPr>
            <w:tcW w:w="3741" w:type="dxa"/>
            <w:vAlign w:val="center"/>
          </w:tcPr>
          <w:p w14:paraId="2AFA110E" w14:textId="38B54004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2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×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NSX400F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DC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250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A</w:t>
            </w:r>
          </w:p>
        </w:tc>
      </w:tr>
      <w:tr w:rsidR="00EB1639" w:rsidRPr="00241CBC" w14:paraId="4CB91509" w14:textId="77777777" w:rsidTr="00241CBC">
        <w:trPr>
          <w:jc w:val="center"/>
        </w:trPr>
        <w:tc>
          <w:tcPr>
            <w:tcW w:w="3200" w:type="dxa"/>
            <w:vAlign w:val="center"/>
          </w:tcPr>
          <w:p w14:paraId="32A561D3" w14:textId="0629F2D1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Voltage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drop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penghantar</w:t>
            </w:r>
          </w:p>
        </w:tc>
        <w:tc>
          <w:tcPr>
            <w:tcW w:w="3741" w:type="dxa"/>
            <w:vAlign w:val="center"/>
          </w:tcPr>
          <w:p w14:paraId="0DA6A29D" w14:textId="6C9FCBDA" w:rsidR="00EB1639" w:rsidRPr="00241CBC" w:rsidRDefault="00EB1639" w:rsidP="00241C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1CBC">
              <w:rPr>
                <w:rFonts w:asciiTheme="majorHAnsi" w:hAnsiTheme="majorHAnsi"/>
                <w:sz w:val="20"/>
                <w:szCs w:val="20"/>
              </w:rPr>
              <w:t>0,26%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(standar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PUIL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2020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&lt;</w:t>
            </w:r>
            <w:r w:rsidR="00241CB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241CBC">
              <w:rPr>
                <w:rFonts w:asciiTheme="majorHAnsi" w:hAnsiTheme="majorHAnsi"/>
                <w:sz w:val="20"/>
                <w:szCs w:val="20"/>
              </w:rPr>
              <w:t>5%)</w:t>
            </w:r>
          </w:p>
        </w:tc>
      </w:tr>
    </w:tbl>
    <w:p w14:paraId="4FC6ACFA" w14:textId="13E6E11E" w:rsidR="00241CBC" w:rsidRDefault="00241CBC" w:rsidP="00241CBC">
      <w:pPr>
        <w:rPr>
          <w:rFonts w:asciiTheme="majorHAnsi" w:hAnsiTheme="majorHAnsi"/>
          <w:sz w:val="20"/>
          <w:szCs w:val="20"/>
        </w:rPr>
      </w:pPr>
      <w:r w:rsidRPr="00241CBC">
        <w:rPr>
          <w:rFonts w:asciiTheme="majorHAnsi" w:hAnsiTheme="majorHAnsi"/>
          <w:sz w:val="20"/>
          <w:szCs w:val="20"/>
        </w:rPr>
        <w:t>Sumber: Hasil Perhitungan, disesuaikan dengan rekomendasi Schneider dan PUIL 2020</w:t>
      </w:r>
    </w:p>
    <w:p w14:paraId="7351EEB7" w14:textId="77777777" w:rsidR="00241CBC" w:rsidRPr="00241CBC" w:rsidRDefault="00241CBC" w:rsidP="00241CBC">
      <w:pPr>
        <w:rPr>
          <w:rFonts w:asciiTheme="majorHAnsi" w:hAnsiTheme="majorHAnsi"/>
        </w:rPr>
      </w:pPr>
    </w:p>
    <w:p w14:paraId="22065120" w14:textId="4474CC19" w:rsidR="005134CB" w:rsidRPr="00241CBC" w:rsidRDefault="00EB1639" w:rsidP="00241CBC">
      <w:pPr>
        <w:ind w:firstLine="720"/>
        <w:rPr>
          <w:rFonts w:asciiTheme="majorHAnsi" w:hAnsiTheme="majorHAnsi"/>
        </w:rPr>
      </w:pPr>
      <w:r w:rsidRPr="00241CBC">
        <w:rPr>
          <w:rFonts w:asciiTheme="majorHAnsi" w:hAnsiTheme="majorHAnsi"/>
        </w:rPr>
        <w:t>Nilai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voltage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drop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hasil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perhitungan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sebesar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0,26%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jauh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bawah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ambang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PUIL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2020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(&lt;5%),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menunjukkan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bahwa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penghantar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dirancang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memenuhi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standar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keandalan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teknis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instalasi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kelistrikan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bandara.</w:t>
      </w:r>
    </w:p>
    <w:p w14:paraId="0F3F0F7C" w14:textId="77777777" w:rsidR="00241CBC" w:rsidRDefault="00241CBC" w:rsidP="00241CBC">
      <w:pPr>
        <w:rPr>
          <w:rFonts w:asciiTheme="majorHAnsi" w:hAnsiTheme="majorHAnsi"/>
          <w:b/>
          <w:bCs/>
          <w:i/>
          <w:iCs/>
        </w:rPr>
      </w:pPr>
    </w:p>
    <w:p w14:paraId="4BF20855" w14:textId="77777777" w:rsidR="00241CBC" w:rsidRDefault="00241CBC" w:rsidP="00241CBC">
      <w:pPr>
        <w:rPr>
          <w:rFonts w:asciiTheme="majorHAnsi" w:hAnsiTheme="majorHAnsi"/>
          <w:b/>
          <w:bCs/>
          <w:i/>
          <w:iCs/>
        </w:rPr>
      </w:pPr>
    </w:p>
    <w:p w14:paraId="0C0C4376" w14:textId="77777777" w:rsidR="00241CBC" w:rsidRDefault="00241CBC" w:rsidP="00241CBC">
      <w:pPr>
        <w:rPr>
          <w:rFonts w:asciiTheme="majorHAnsi" w:hAnsiTheme="majorHAnsi"/>
          <w:b/>
          <w:bCs/>
          <w:i/>
          <w:iCs/>
        </w:rPr>
      </w:pPr>
    </w:p>
    <w:p w14:paraId="7AEC126D" w14:textId="77777777" w:rsidR="00241CBC" w:rsidRDefault="00241CBC" w:rsidP="00241CBC">
      <w:pPr>
        <w:rPr>
          <w:rFonts w:asciiTheme="majorHAnsi" w:hAnsiTheme="majorHAnsi"/>
          <w:b/>
          <w:bCs/>
          <w:i/>
          <w:iCs/>
        </w:rPr>
      </w:pPr>
    </w:p>
    <w:p w14:paraId="0991532C" w14:textId="77777777" w:rsidR="00241CBC" w:rsidRDefault="00241CBC" w:rsidP="00241CBC">
      <w:pPr>
        <w:rPr>
          <w:rFonts w:asciiTheme="majorHAnsi" w:hAnsiTheme="majorHAnsi"/>
          <w:b/>
          <w:bCs/>
          <w:i/>
          <w:iCs/>
        </w:rPr>
      </w:pPr>
    </w:p>
    <w:p w14:paraId="0947C32C" w14:textId="77777777" w:rsidR="00241CBC" w:rsidRDefault="00241CBC" w:rsidP="00241CBC">
      <w:pPr>
        <w:rPr>
          <w:rFonts w:asciiTheme="majorHAnsi" w:hAnsiTheme="majorHAnsi"/>
          <w:b/>
          <w:bCs/>
          <w:i/>
          <w:iCs/>
        </w:rPr>
      </w:pPr>
    </w:p>
    <w:p w14:paraId="10E02B95" w14:textId="273076BC" w:rsidR="00EB1639" w:rsidRPr="00241CBC" w:rsidRDefault="00EB1639" w:rsidP="00241CBC">
      <w:pPr>
        <w:rPr>
          <w:rFonts w:asciiTheme="majorHAnsi" w:hAnsiTheme="majorHAnsi"/>
          <w:b/>
          <w:bCs/>
          <w:i/>
          <w:iCs/>
        </w:rPr>
      </w:pPr>
      <w:r w:rsidRPr="00241CBC">
        <w:rPr>
          <w:rFonts w:asciiTheme="majorHAnsi" w:hAnsiTheme="majorHAnsi"/>
          <w:b/>
          <w:bCs/>
          <w:i/>
          <w:iCs/>
        </w:rPr>
        <w:lastRenderedPageBreak/>
        <w:t>Peletakan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UPS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dan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Cara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Kerja</w:t>
      </w:r>
      <w:r w:rsidR="00241CBC">
        <w:rPr>
          <w:rFonts w:asciiTheme="majorHAnsi" w:hAnsiTheme="majorHAnsi"/>
          <w:b/>
          <w:bCs/>
          <w:i/>
          <w:iCs/>
        </w:rPr>
        <w:t xml:space="preserve"> </w:t>
      </w:r>
      <w:r w:rsidRPr="00241CBC">
        <w:rPr>
          <w:rFonts w:asciiTheme="majorHAnsi" w:hAnsiTheme="majorHAnsi"/>
          <w:b/>
          <w:bCs/>
          <w:i/>
          <w:iCs/>
        </w:rPr>
        <w:t>Rancangan</w:t>
      </w:r>
    </w:p>
    <w:p w14:paraId="47E82240" w14:textId="38D4E086" w:rsidR="008A7863" w:rsidRPr="00241CBC" w:rsidRDefault="00D236FD" w:rsidP="00241CBC">
      <w:pPr>
        <w:jc w:val="center"/>
        <w:rPr>
          <w:rFonts w:asciiTheme="majorHAnsi" w:hAnsiTheme="majorHAnsi"/>
        </w:rPr>
      </w:pPr>
      <w:r w:rsidRPr="00241CBC">
        <w:rPr>
          <w:rFonts w:asciiTheme="majorHAnsi" w:hAnsiTheme="majorHAnsi"/>
          <w:noProof/>
        </w:rPr>
        <w:drawing>
          <wp:inline distT="0" distB="0" distL="0" distR="0" wp14:anchorId="18F9BEB5" wp14:editId="73C9902F">
            <wp:extent cx="6083188" cy="3762375"/>
            <wp:effectExtent l="0" t="0" r="0" b="0"/>
            <wp:docPr id="49361276" name="Picture 4936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83" t="19189" r="35257" b="32569"/>
                    <a:stretch/>
                  </pic:blipFill>
                  <pic:spPr bwMode="auto">
                    <a:xfrm>
                      <a:off x="0" y="0"/>
                      <a:ext cx="6087495" cy="376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EA403" w14:textId="6986B7B4" w:rsidR="00115E98" w:rsidRPr="00241CBC" w:rsidRDefault="00115E98" w:rsidP="00241CBC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241CBC">
        <w:rPr>
          <w:rFonts w:asciiTheme="majorHAnsi" w:hAnsiTheme="majorHAnsi"/>
          <w:b/>
          <w:bCs/>
          <w:sz w:val="20"/>
          <w:szCs w:val="20"/>
        </w:rPr>
        <w:t>Gambar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3.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Layout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Ruangan</w:t>
      </w:r>
      <w:r w:rsidR="00241CBC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241CBC">
        <w:rPr>
          <w:rFonts w:asciiTheme="majorHAnsi" w:hAnsiTheme="majorHAnsi"/>
          <w:b/>
          <w:bCs/>
          <w:sz w:val="20"/>
          <w:szCs w:val="20"/>
        </w:rPr>
        <w:t>Rancangan</w:t>
      </w:r>
    </w:p>
    <w:p w14:paraId="6C66E319" w14:textId="3C60CC5B" w:rsidR="00115E98" w:rsidRPr="00241CBC" w:rsidRDefault="00115E98" w:rsidP="00241CBC">
      <w:pPr>
        <w:jc w:val="center"/>
        <w:rPr>
          <w:rFonts w:asciiTheme="majorHAnsi" w:hAnsiTheme="majorHAnsi"/>
          <w:sz w:val="20"/>
          <w:szCs w:val="20"/>
        </w:rPr>
      </w:pPr>
      <w:r w:rsidRPr="00241CBC">
        <w:rPr>
          <w:rFonts w:asciiTheme="majorHAnsi" w:hAnsiTheme="majorHAnsi"/>
          <w:sz w:val="20"/>
          <w:szCs w:val="20"/>
        </w:rPr>
        <w:t>Sumber:</w:t>
      </w:r>
      <w:r w:rsidR="00241CBC" w:rsidRPr="00241CBC">
        <w:rPr>
          <w:rFonts w:asciiTheme="majorHAnsi" w:hAnsiTheme="majorHAnsi"/>
          <w:sz w:val="20"/>
          <w:szCs w:val="20"/>
        </w:rPr>
        <w:t xml:space="preserve"> </w:t>
      </w:r>
      <w:r w:rsidRPr="00241CBC">
        <w:rPr>
          <w:rFonts w:asciiTheme="majorHAnsi" w:hAnsiTheme="majorHAnsi"/>
          <w:sz w:val="20"/>
          <w:szCs w:val="20"/>
        </w:rPr>
        <w:t>Penulis</w:t>
      </w:r>
    </w:p>
    <w:p w14:paraId="59B658EF" w14:textId="77777777" w:rsidR="00115E98" w:rsidRPr="00241CBC" w:rsidRDefault="00115E98" w:rsidP="00241CBC">
      <w:pPr>
        <w:jc w:val="center"/>
        <w:rPr>
          <w:rFonts w:asciiTheme="majorHAnsi" w:hAnsiTheme="majorHAnsi"/>
        </w:rPr>
      </w:pPr>
    </w:p>
    <w:p w14:paraId="7E99FAA0" w14:textId="74DAEB9A" w:rsidR="00EB1639" w:rsidRPr="00241CBC" w:rsidRDefault="00EB1639" w:rsidP="00241CBC">
      <w:pPr>
        <w:ind w:firstLine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direncanakan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diletakkan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ruang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kosong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samping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ruang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Constant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Current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Regulator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(CCR)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Gedung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Fasilitas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Instalasi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(FASIN),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dimensi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ruang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5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×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2,5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dilengkapi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pendingin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ruangan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(AC)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menjaga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kinerja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optimal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Berdasarkan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dimensi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kabinet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direkomendasikan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clearance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area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minimum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500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kiri,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kanan,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belakang,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800–1000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depan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sebagai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akses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operator,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500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secara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vertikal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kabinet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agar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sirkulasi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udara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pendingin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tidak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terhambat.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Secara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operasional,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rancangan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bekerja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empat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kondisi.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kondisi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normal,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dari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PLN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diproses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rectifier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menjadi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DC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baterai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sekaligus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menyuplai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inverter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mengonversinya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kembali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menjadi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AC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stabil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kondisi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sumber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utama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padam,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baterai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LiFePO4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secara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otomatis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menyuplai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inverter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tanpa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jeda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waktu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sehingga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AFL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tidak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mengalami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gangguan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selama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proses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start-up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Genset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berlangsung.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Apabila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mengalami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kegagalan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internal,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Static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Bypass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Switch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(SBS)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mengalihkan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suplai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langsung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dari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PLN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tanpa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melalui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rectifier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inverter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bermasalah.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Sementara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kondisi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pemeliharaan,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Maintenance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Bypass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Switch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(MBS)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diaktifkan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agar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dapat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dilepas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sementara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tanpa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mengganggu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suplai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AFL.</w:t>
      </w:r>
    </w:p>
    <w:p w14:paraId="0259FAAA" w14:textId="77777777" w:rsidR="00241CBC" w:rsidRDefault="00241CBC" w:rsidP="00241CBC">
      <w:pPr>
        <w:jc w:val="both"/>
        <w:rPr>
          <w:rFonts w:asciiTheme="majorHAnsi" w:eastAsia="Cambria" w:hAnsiTheme="majorHAnsi"/>
          <w:b/>
          <w:color w:val="000000"/>
        </w:rPr>
      </w:pPr>
    </w:p>
    <w:p w14:paraId="413242CC" w14:textId="0D8D5747" w:rsidR="00A8277E" w:rsidRPr="00241CBC" w:rsidRDefault="00A8277E" w:rsidP="00241CBC">
      <w:pPr>
        <w:jc w:val="both"/>
        <w:rPr>
          <w:rFonts w:asciiTheme="majorHAnsi" w:eastAsia="Cambria" w:hAnsiTheme="majorHAnsi"/>
          <w:b/>
          <w:color w:val="000000"/>
        </w:rPr>
      </w:pPr>
      <w:r w:rsidRPr="00241CBC">
        <w:rPr>
          <w:rFonts w:asciiTheme="majorHAnsi" w:eastAsia="Cambria" w:hAnsiTheme="majorHAnsi"/>
          <w:b/>
          <w:color w:val="000000"/>
        </w:rPr>
        <w:t>KESIMPULAN</w:t>
      </w:r>
    </w:p>
    <w:p w14:paraId="3E0D8C8B" w14:textId="18F7A618" w:rsidR="00EB1639" w:rsidRPr="00241CBC" w:rsidRDefault="00EB1639" w:rsidP="00241CBC">
      <w:pPr>
        <w:ind w:firstLine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Berdasarkan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hasil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perhitungan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perancangan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dilakukan,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dapat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disimpulkan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bahwa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rancangan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pemasangan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Abdulrachman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Saleh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menangani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total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AFL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prioritas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sebesar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65,2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kVA,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sehingga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dipilih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berkapasitas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100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kVA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guna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menambahkan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safety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factor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sekaligus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menyesuaikan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ketersediaan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produk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pasaran.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Konfigurasi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baterai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LiFePO4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200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disusun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25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unit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rak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paralel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(50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baterai)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menghasilkan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waktu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back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maksimal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±1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jam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44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menit,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memadai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menjembatani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jeda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waktu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start-up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Genset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(13–19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detik)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mengantisipasi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keterlambatan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teknis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lainnya,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sehingga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operasional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lastRenderedPageBreak/>
        <w:t>AFL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tetap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berjalan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normal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tanpa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gangguan.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Seluruh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komponen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proteksi,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busbar,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penghantar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dirancang—dengan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voltage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drop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hanya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0,26%—telah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memenuhi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standar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PUIL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2020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rekomendasi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pabrikan.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Peletakan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ruang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FASIN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turut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direncanakan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mempertimbangkan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kemudahan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akses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pengoperasian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pemeliharaan.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Penelitian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masih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bersifat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rancangan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teoritis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(Detail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Engineering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Design)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belum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dilakukan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implementasi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maupun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pengujian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fisik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lapangan.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Oleh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karena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itu,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penelitian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lanjutan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disarankan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untuk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melaksanakan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pemasangan,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pengujian,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commissioning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sesuai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RKS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telah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disusun,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serta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meningkatkan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sistem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pendingin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ruangan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dengan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skema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redundansi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(fail-safe)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guna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memperpanjang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umur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pakai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baterai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LiFePO4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yang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sensitif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terhadap</w:t>
      </w:r>
      <w:r w:rsidR="00241CBC"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suhu.</w:t>
      </w:r>
    </w:p>
    <w:p w14:paraId="57C242AB" w14:textId="77777777" w:rsidR="00241CBC" w:rsidRDefault="00241CBC" w:rsidP="00241CBC">
      <w:pPr>
        <w:jc w:val="both"/>
        <w:rPr>
          <w:rFonts w:asciiTheme="majorHAnsi" w:eastAsia="Cambria" w:hAnsiTheme="majorHAnsi"/>
          <w:b/>
          <w:color w:val="000000"/>
        </w:rPr>
      </w:pPr>
    </w:p>
    <w:p w14:paraId="3B0601F4" w14:textId="649C35A1" w:rsidR="00BA232D" w:rsidRPr="00241CBC" w:rsidRDefault="00241CBC" w:rsidP="00241CBC">
      <w:pPr>
        <w:jc w:val="both"/>
        <w:rPr>
          <w:rFonts w:asciiTheme="majorHAnsi" w:eastAsia="Cambria" w:hAnsiTheme="majorHAnsi"/>
          <w:bCs/>
          <w:color w:val="000000"/>
        </w:rPr>
      </w:pPr>
      <w:r>
        <w:rPr>
          <w:rFonts w:asciiTheme="majorHAnsi" w:eastAsia="Cambria" w:hAnsiTheme="majorHAnsi"/>
          <w:b/>
          <w:color w:val="000000"/>
        </w:rPr>
        <w:t>DAFTAR PUSTAKA</w:t>
      </w:r>
    </w:p>
    <w:p w14:paraId="3B2544A5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Aamir,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M.,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Kalwar,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A.,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&amp;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Mekhilef,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(2016).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Uninterruptible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Power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Supply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(UPS)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system.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Renewable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and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Sustainable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Energy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Reviews,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58,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1395–1410.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https://doi.org/10.1016/j.rser.2015.12.335</w:t>
      </w:r>
    </w:p>
    <w:p w14:paraId="1FC73679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Daffa,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(2025).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Rancangan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Pemasangan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Uninterruptible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Power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Supply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Generator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Set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500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kVA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Udara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Abdulrachman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Saleh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Malang</w:t>
      </w:r>
      <w:r>
        <w:rPr>
          <w:rFonts w:asciiTheme="majorHAnsi" w:hAnsiTheme="majorHAnsi"/>
        </w:rPr>
        <w:t xml:space="preserve"> </w:t>
      </w:r>
    </w:p>
    <w:p w14:paraId="38819334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Direktorat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Jenderal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Perhubungan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Udara.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(2023).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21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Tahun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2023.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Standar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Teknis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Operasional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Peraturan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Keselamatan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Penerbangan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Sipil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Bagian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139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(Manual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of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Standard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CASR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Part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139)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Aerodrome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Daratan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(Vol.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1).</w:t>
      </w:r>
    </w:p>
    <w:p w14:paraId="5DF90429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IEC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61439.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(2003).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IEC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61439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—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Low-voltage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switchgear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and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controlgear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assemblies.</w:t>
      </w:r>
    </w:p>
    <w:p w14:paraId="352183AB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International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Civil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Aviation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Organization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(ICAO).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(2016).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Annex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14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–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Volume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I: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Aerodrome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Design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and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Operations.</w:t>
      </w:r>
    </w:p>
    <w:p w14:paraId="61C50ABD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Oki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Elfrida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Handayani,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Edy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Prasetyo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Hidayat,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&amp;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Urip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Mudjiono.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(2022).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Analisis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Kinerja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(Uninterruptible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Power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Supply)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Gedung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Terminal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dengan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Airfield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Lighting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System.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Jurnal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7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Samudra,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7(1).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https://doi.org/10.54992/7samudra.v7i1.100</w:t>
      </w:r>
    </w:p>
    <w:p w14:paraId="5F39E9C6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PLN.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(2020).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SPLN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D5.008-1:2020.</w:t>
      </w:r>
    </w:p>
    <w:p w14:paraId="4BCA2719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PUIL.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(2020).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Persyaratan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Umum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Instalasi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Listrik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2020.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Badan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Standardisasi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Nasional.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www.bsn.go.id</w:t>
      </w:r>
    </w:p>
    <w:p w14:paraId="254ABF94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Robyh,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(2023).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Pengoptimalisasian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UPS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terhadap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Beban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Esensial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Unit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Penyelenggara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Udara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Aji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Pangeran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Tumenggung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Pranoto.</w:t>
      </w:r>
    </w:p>
    <w:p w14:paraId="3FA44DE8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SKEP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114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DJPU.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(2002).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SKEP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114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Standar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Gambar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Instalasi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Sistem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Penerangan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Udara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(Airfield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Lighting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System).</w:t>
      </w:r>
    </w:p>
    <w:p w14:paraId="1D4D9F84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Sugiyono.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(2020).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Metodologi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Penelitian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Kuantitatif,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Kualitatif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R&amp;D.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Alfabeta.</w:t>
      </w:r>
    </w:p>
    <w:p w14:paraId="45ED4373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Tjung,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W.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B.,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Yulianto,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Y.,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&amp;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Marzuk,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I.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(2024).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Analisis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Sistem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Back-Up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Daya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Airfield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Lighting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System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pada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Substation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T1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Bandara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SAMS.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6,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25–31.</w:t>
      </w:r>
    </w:p>
    <w:p w14:paraId="3A416AF8" w14:textId="77777777" w:rsidR="00241CBC" w:rsidRPr="00241CBC" w:rsidRDefault="00241CBC" w:rsidP="00241CBC">
      <w:pPr>
        <w:ind w:left="567" w:hanging="567"/>
        <w:jc w:val="both"/>
        <w:rPr>
          <w:rFonts w:asciiTheme="majorHAnsi" w:hAnsiTheme="majorHAnsi"/>
        </w:rPr>
      </w:pPr>
      <w:r w:rsidRPr="00241CBC">
        <w:rPr>
          <w:rFonts w:asciiTheme="majorHAnsi" w:hAnsiTheme="majorHAnsi"/>
        </w:rPr>
        <w:t>Trisnawati,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O.,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&amp;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Prastuti,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(2021).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Peramalan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curah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hujan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di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Stasiun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Juanda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menggunakan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metode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ARIMA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Box-Jenkins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dan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radial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basis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function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neural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network.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Statistika,</w:t>
      </w:r>
      <w:r>
        <w:rPr>
          <w:rFonts w:asciiTheme="majorHAnsi" w:hAnsiTheme="majorHAnsi"/>
        </w:rPr>
        <w:t xml:space="preserve"> </w:t>
      </w:r>
      <w:r w:rsidRPr="00241CBC">
        <w:rPr>
          <w:rFonts w:asciiTheme="majorHAnsi" w:hAnsiTheme="majorHAnsi"/>
        </w:rPr>
        <w:t>11(2).</w:t>
      </w:r>
    </w:p>
    <w:sectPr w:rsidR="00241CBC" w:rsidRPr="00241CBC" w:rsidSect="00DE370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134" w:right="1134" w:bottom="1134" w:left="1134" w:header="709" w:footer="709" w:gutter="0"/>
      <w:pgNumType w:start="165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9EAA5" w14:textId="77777777" w:rsidR="00DE71C5" w:rsidRDefault="00DE71C5">
      <w:r>
        <w:separator/>
      </w:r>
    </w:p>
  </w:endnote>
  <w:endnote w:type="continuationSeparator" w:id="0">
    <w:p w14:paraId="49DC8AFF" w14:textId="77777777" w:rsidR="00DE71C5" w:rsidRDefault="00DE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379A" w14:textId="77777777" w:rsidR="00DE370B" w:rsidRDefault="00DE37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6FEEF" w14:textId="77777777" w:rsidR="00E54280" w:rsidRPr="00281D9F" w:rsidRDefault="00E54280" w:rsidP="00E54280">
    <w:pPr>
      <w:tabs>
        <w:tab w:val="center" w:pos="4680"/>
        <w:tab w:val="right" w:pos="9360"/>
      </w:tabs>
      <w:jc w:val="both"/>
      <w:rPr>
        <w:rFonts w:ascii="Cambria" w:hAnsi="Cambria"/>
        <w:b/>
        <w:color w:val="0070C0"/>
      </w:rPr>
    </w:pPr>
    <w:r w:rsidRPr="00281D9F">
      <w:rPr>
        <w:rFonts w:ascii="Cambria" w:hAnsi="Cambria"/>
        <w:noProof/>
      </w:rPr>
      <mc:AlternateContent>
        <mc:Choice Requires="wps">
          <w:drawing>
            <wp:anchor distT="4294967289" distB="4294967289" distL="114300" distR="114300" simplePos="0" relativeHeight="251675648" behindDoc="0" locked="0" layoutInCell="1" allowOverlap="1" wp14:anchorId="5727D256" wp14:editId="2DBD0DD4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6143625" cy="0"/>
              <wp:effectExtent l="0" t="19050" r="28575" b="19050"/>
              <wp:wrapNone/>
              <wp:docPr id="1231525305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472C4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5C04D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0;margin-top:9pt;width:483.75pt;height:0;z-index:25167564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" strokecolor="#4472c4" strokeweight="2.5pt"/>
          </w:pict>
        </mc:Fallback>
      </mc:AlternateContent>
    </w:r>
  </w:p>
  <w:p w14:paraId="07BF3510" w14:textId="75BEADF4" w:rsidR="00E21185" w:rsidRPr="00E54280" w:rsidRDefault="00E54280" w:rsidP="00E54280">
    <w:pPr>
      <w:tabs>
        <w:tab w:val="right" w:pos="9639"/>
      </w:tabs>
      <w:jc w:val="both"/>
      <w:rPr>
        <w:rFonts w:ascii="Cambria" w:hAnsi="Cambria"/>
        <w:b/>
        <w:color w:val="0070C0"/>
      </w:rPr>
    </w:pPr>
    <w:r w:rsidRPr="00E54280">
      <w:rPr>
        <w:rFonts w:ascii="Cambria" w:hAnsi="Cambria"/>
        <w:b/>
        <w:color w:val="0070C0"/>
      </w:rPr>
      <w:t>Diajeng Putri Wulandari</w:t>
    </w:r>
    <w:r>
      <w:rPr>
        <w:rFonts w:ascii="Cambria" w:hAnsi="Cambria"/>
        <w:b/>
        <w:color w:val="0070C0"/>
      </w:rPr>
      <w:t>, dkk.</w:t>
    </w:r>
    <w:r w:rsidRPr="00795B25">
      <w:rPr>
        <w:rFonts w:ascii="Cambria" w:hAnsi="Cambria"/>
        <w:b/>
        <w:color w:val="0070C0"/>
      </w:rPr>
      <w:t xml:space="preserve"> </w:t>
    </w:r>
    <w:r w:rsidRPr="00281D9F">
      <w:rPr>
        <w:rFonts w:ascii="Cambria" w:hAnsi="Cambria"/>
        <w:b/>
        <w:color w:val="0070C0"/>
      </w:rPr>
      <w:t xml:space="preserve">– </w:t>
    </w:r>
    <w:r w:rsidRPr="00E54280">
      <w:rPr>
        <w:rFonts w:ascii="Cambria" w:hAnsi="Cambria"/>
        <w:b/>
        <w:color w:val="0070C0"/>
      </w:rPr>
      <w:t>Politeknik Penerbangan Indonesia Curug</w:t>
    </w:r>
    <w:r w:rsidRPr="00281D9F">
      <w:rPr>
        <w:rFonts w:ascii="Cambria" w:hAnsi="Cambria"/>
        <w:b/>
        <w:color w:val="0070C0"/>
      </w:rPr>
      <w:tab/>
    </w:r>
    <w:r w:rsidRPr="00281D9F">
      <w:rPr>
        <w:rFonts w:ascii="Cambria" w:hAnsi="Cambria"/>
        <w:b/>
        <w:color w:val="0070C0"/>
      </w:rPr>
      <w:fldChar w:fldCharType="begin"/>
    </w:r>
    <w:r w:rsidRPr="00281D9F">
      <w:rPr>
        <w:rFonts w:ascii="Cambria" w:hAnsi="Cambria"/>
        <w:b/>
        <w:color w:val="0070C0"/>
      </w:rPr>
      <w:instrText>PAGE</w:instrText>
    </w:r>
    <w:r w:rsidRPr="00281D9F">
      <w:rPr>
        <w:rFonts w:ascii="Cambria" w:hAnsi="Cambria"/>
        <w:b/>
        <w:color w:val="0070C0"/>
      </w:rPr>
      <w:fldChar w:fldCharType="separate"/>
    </w:r>
    <w:r>
      <w:rPr>
        <w:rFonts w:ascii="Cambria" w:hAnsi="Cambria"/>
        <w:b/>
        <w:color w:val="0070C0"/>
      </w:rPr>
      <w:t>1524</w:t>
    </w:r>
    <w:r w:rsidRPr="00281D9F">
      <w:rPr>
        <w:rFonts w:ascii="Cambria" w:hAnsi="Cambria"/>
        <w:b/>
        <w:color w:val="0070C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AAA" w14:textId="77777777" w:rsidR="00DE370B" w:rsidRDefault="00DE37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5A1E0" w14:textId="77777777" w:rsidR="00DE71C5" w:rsidRDefault="00DE71C5">
      <w:r>
        <w:separator/>
      </w:r>
    </w:p>
  </w:footnote>
  <w:footnote w:type="continuationSeparator" w:id="0">
    <w:p w14:paraId="4A0BBA2A" w14:textId="77777777" w:rsidR="00DE71C5" w:rsidRDefault="00DE7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8D6A" w14:textId="77777777" w:rsidR="00DE370B" w:rsidRDefault="00DE37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39C0" w14:textId="77777777" w:rsidR="00E54280" w:rsidRPr="00B721F1" w:rsidRDefault="00E54280" w:rsidP="00E54280">
    <w:pPr>
      <w:pStyle w:val="Header"/>
      <w:jc w:val="right"/>
      <w:rPr>
        <w:rFonts w:ascii="Cambria" w:hAnsi="Cambria"/>
        <w:b/>
        <w:bCs/>
        <w:color w:val="0070C0"/>
      </w:rPr>
    </w:pPr>
    <w:bookmarkStart w:id="0" w:name="_Hlk193628669"/>
    <w:bookmarkStart w:id="1" w:name="_Hlk193628670"/>
    <w:bookmarkStart w:id="2" w:name="_Hlk202336508"/>
    <w:bookmarkStart w:id="3" w:name="_Hlk202336509"/>
    <w:bookmarkStart w:id="4" w:name="_Hlk202336527"/>
    <w:bookmarkStart w:id="5" w:name="_Hlk202336528"/>
    <w:bookmarkStart w:id="6" w:name="_Hlk202337364"/>
    <w:bookmarkStart w:id="7" w:name="_Hlk202337365"/>
    <w:r w:rsidRPr="00B721F1">
      <w:rPr>
        <w:rFonts w:ascii="Cambria" w:hAnsi="Cambria"/>
        <w:b/>
        <w:bCs/>
        <w:noProof/>
        <w:color w:val="0070C0"/>
      </w:rPr>
      <w:drawing>
        <wp:anchor distT="0" distB="0" distL="114300" distR="114300" simplePos="0" relativeHeight="251673600" behindDoc="1" locked="0" layoutInCell="1" allowOverlap="1" wp14:anchorId="107A8DC3" wp14:editId="489D3B6B">
          <wp:simplePos x="0" y="0"/>
          <wp:positionH relativeFrom="column">
            <wp:posOffset>-15239</wp:posOffset>
          </wp:positionH>
          <wp:positionV relativeFrom="paragraph">
            <wp:posOffset>45086</wp:posOffset>
          </wp:positionV>
          <wp:extent cx="529604" cy="533400"/>
          <wp:effectExtent l="0" t="0" r="3810" b="0"/>
          <wp:wrapNone/>
          <wp:docPr id="15173208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48504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606" cy="540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21F1">
      <w:rPr>
        <w:rFonts w:ascii="Cambria" w:hAnsi="Cambria"/>
        <w:b/>
        <w:bCs/>
        <w:color w:val="0070C0"/>
      </w:rPr>
      <w:t>JETISH: Journal of Education Technology Information Social Sciences and Health</w:t>
    </w:r>
  </w:p>
  <w:p w14:paraId="3741752F" w14:textId="77777777" w:rsidR="00E54280" w:rsidRPr="00B721F1" w:rsidRDefault="00E54280" w:rsidP="00E54280">
    <w:pPr>
      <w:pStyle w:val="Header"/>
      <w:jc w:val="right"/>
      <w:rPr>
        <w:rFonts w:ascii="Cambria" w:hAnsi="Cambria"/>
        <w:b/>
        <w:bCs/>
        <w:color w:val="0070C0"/>
      </w:rPr>
    </w:pPr>
    <w:r w:rsidRPr="00B721F1">
      <w:rPr>
        <w:rFonts w:ascii="Cambria" w:hAnsi="Cambria"/>
        <w:b/>
        <w:bCs/>
        <w:color w:val="0070C0"/>
      </w:rPr>
      <w:t>E-ISSN: 2964-2507 P-ISSN: 2964-819X</w:t>
    </w:r>
  </w:p>
  <w:p w14:paraId="65396CA8" w14:textId="77777777" w:rsidR="00E54280" w:rsidRPr="00B721F1" w:rsidRDefault="00E54280" w:rsidP="00E54280">
    <w:pPr>
      <w:pStyle w:val="Header"/>
      <w:jc w:val="right"/>
      <w:rPr>
        <w:rFonts w:ascii="Cambria" w:hAnsi="Cambria"/>
        <w:b/>
        <w:bCs/>
        <w:color w:val="0070C0"/>
      </w:rPr>
    </w:pPr>
    <w:r w:rsidRPr="00B721F1">
      <w:rPr>
        <w:rFonts w:ascii="Cambria" w:hAnsi="Cambria"/>
        <w:b/>
        <w:bCs/>
        <w:color w:val="0070C0"/>
      </w:rPr>
      <w:t>Vol. 5 No. 2 September 2026</w:t>
    </w:r>
  </w:p>
  <w:p w14:paraId="1CA6D3F3" w14:textId="6DE8805D" w:rsidR="003C7A3B" w:rsidRPr="00E54280" w:rsidRDefault="00E54280" w:rsidP="00E54280">
    <w:pPr>
      <w:pStyle w:val="Header"/>
      <w:jc w:val="right"/>
      <w:rPr>
        <w:rFonts w:ascii="Cambria" w:hAnsi="Cambria"/>
      </w:rPr>
    </w:pPr>
    <w:r w:rsidRPr="00B721F1">
      <w:rPr>
        <w:rFonts w:ascii="Cambria" w:hAnsi="Cambria"/>
        <w:noProof/>
      </w:rPr>
      <mc:AlternateContent>
        <mc:Choice Requires="wps">
          <w:drawing>
            <wp:anchor distT="4294967289" distB="4294967289" distL="114300" distR="114300" simplePos="0" relativeHeight="251672576" behindDoc="0" locked="0" layoutInCell="1" allowOverlap="1" wp14:anchorId="52FD5FF2" wp14:editId="5D56AC37">
              <wp:simplePos x="0" y="0"/>
              <wp:positionH relativeFrom="column">
                <wp:posOffset>-17145</wp:posOffset>
              </wp:positionH>
              <wp:positionV relativeFrom="paragraph">
                <wp:posOffset>76199</wp:posOffset>
              </wp:positionV>
              <wp:extent cx="6143625" cy="0"/>
              <wp:effectExtent l="0" t="19050" r="28575" b="19050"/>
              <wp:wrapNone/>
              <wp:docPr id="140330542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472C4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56DAD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.35pt;margin-top:6pt;width:483.75pt;height:0;z-index:251672576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" strokecolor="#4472c4" strokeweight="2.5pt"/>
          </w:pict>
        </mc:Fallback>
      </mc:AlternateContent>
    </w:r>
    <w:bookmarkEnd w:id="0"/>
    <w:bookmarkEnd w:id="1"/>
    <w:bookmarkEnd w:id="2"/>
    <w:bookmarkEnd w:id="3"/>
    <w:bookmarkEnd w:id="4"/>
    <w:bookmarkEnd w:id="5"/>
    <w:bookmarkEnd w:id="6"/>
    <w:bookmarkEnd w:id="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3BCC" w14:textId="77777777" w:rsidR="00DE370B" w:rsidRDefault="00DE37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2D"/>
    <w:rsid w:val="0001642B"/>
    <w:rsid w:val="00083808"/>
    <w:rsid w:val="000B4B61"/>
    <w:rsid w:val="000D3B5C"/>
    <w:rsid w:val="00115E98"/>
    <w:rsid w:val="00131DF5"/>
    <w:rsid w:val="00167F93"/>
    <w:rsid w:val="00241CBC"/>
    <w:rsid w:val="00275876"/>
    <w:rsid w:val="00293551"/>
    <w:rsid w:val="002D496E"/>
    <w:rsid w:val="00330710"/>
    <w:rsid w:val="003C54F0"/>
    <w:rsid w:val="003C7A3B"/>
    <w:rsid w:val="003D7EBC"/>
    <w:rsid w:val="004007ED"/>
    <w:rsid w:val="00426DA7"/>
    <w:rsid w:val="00456EFB"/>
    <w:rsid w:val="005134CB"/>
    <w:rsid w:val="00536A15"/>
    <w:rsid w:val="00560C45"/>
    <w:rsid w:val="00572000"/>
    <w:rsid w:val="00591969"/>
    <w:rsid w:val="00674C8D"/>
    <w:rsid w:val="006A2541"/>
    <w:rsid w:val="007914AE"/>
    <w:rsid w:val="008918C9"/>
    <w:rsid w:val="008A7863"/>
    <w:rsid w:val="00925CC4"/>
    <w:rsid w:val="009D3BF3"/>
    <w:rsid w:val="00A317DC"/>
    <w:rsid w:val="00A34DA6"/>
    <w:rsid w:val="00A8277E"/>
    <w:rsid w:val="00A904CA"/>
    <w:rsid w:val="00BA232D"/>
    <w:rsid w:val="00BB676F"/>
    <w:rsid w:val="00BD00F3"/>
    <w:rsid w:val="00BE2FD2"/>
    <w:rsid w:val="00D236FD"/>
    <w:rsid w:val="00D94B58"/>
    <w:rsid w:val="00DE370B"/>
    <w:rsid w:val="00DE71C5"/>
    <w:rsid w:val="00E12167"/>
    <w:rsid w:val="00E21185"/>
    <w:rsid w:val="00E22403"/>
    <w:rsid w:val="00E54280"/>
    <w:rsid w:val="00E9767F"/>
    <w:rsid w:val="00EB1639"/>
    <w:rsid w:val="00F1549A"/>
    <w:rsid w:val="00F376EC"/>
    <w:rsid w:val="00F53E11"/>
    <w:rsid w:val="00F64322"/>
    <w:rsid w:val="00F82158"/>
    <w:rsid w:val="00F84C53"/>
    <w:rsid w:val="00F94A73"/>
    <w:rsid w:val="00FB33A7"/>
    <w:rsid w:val="00F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7BF1F"/>
  <w15:docId w15:val="{B4BD0984-094E-4B8B-8F0B-456DB926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C8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291C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895D79"/>
    <w:pPr>
      <w:ind w:left="720"/>
    </w:pPr>
    <w:rPr>
      <w:rFonts w:eastAsia="MS Mincho"/>
      <w:lang w:eastAsia="ja-J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95D7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95D7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D18C0"/>
    <w:rPr>
      <w:rFonts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uiPriority w:val="20"/>
    <w:qFormat/>
    <w:rsid w:val="00FE31DD"/>
    <w:rPr>
      <w:i/>
      <w:iCs/>
    </w:rPr>
  </w:style>
  <w:style w:type="character" w:customStyle="1" w:styleId="apple-style-span">
    <w:name w:val="apple-style-span"/>
    <w:basedOn w:val="DefaultParagraphFont"/>
    <w:rsid w:val="00FE31DD"/>
  </w:style>
  <w:style w:type="character" w:customStyle="1" w:styleId="st">
    <w:name w:val="st"/>
    <w:rsid w:val="00FE31DD"/>
  </w:style>
  <w:style w:type="paragraph" w:styleId="BalloonText">
    <w:name w:val="Balloon Text"/>
    <w:basedOn w:val="Normal"/>
    <w:link w:val="BalloonTextChar"/>
    <w:uiPriority w:val="99"/>
    <w:semiHidden/>
    <w:unhideWhenUsed/>
    <w:rsid w:val="008342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27B"/>
    <w:rPr>
      <w:rFonts w:ascii="Tahoma" w:eastAsia="Times New Roman" w:hAnsi="Tahoma" w:cs="Tahoma"/>
      <w:sz w:val="16"/>
      <w:szCs w:val="16"/>
    </w:rPr>
  </w:style>
  <w:style w:type="paragraph" w:styleId="Header">
    <w:name w:val="header"/>
    <w:aliases w:val="Ventura-Header,Persen"/>
    <w:basedOn w:val="Normal"/>
    <w:link w:val="HeaderChar"/>
    <w:uiPriority w:val="99"/>
    <w:unhideWhenUsed/>
    <w:qFormat/>
    <w:rsid w:val="003458E0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Ventura-Header Char,Persen Char"/>
    <w:basedOn w:val="DefaultParagraphFont"/>
    <w:link w:val="Header"/>
    <w:uiPriority w:val="99"/>
    <w:qFormat/>
    <w:rsid w:val="003458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5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8E0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604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26DA7"/>
    <w:rPr>
      <w:color w:val="605E5C"/>
      <w:shd w:val="clear" w:color="auto" w:fill="E1DFDD"/>
    </w:rPr>
  </w:style>
  <w:style w:type="character" w:customStyle="1" w:styleId="y2iqfc">
    <w:name w:val="y2iqfc"/>
    <w:basedOn w:val="DefaultParagraphFont"/>
    <w:rsid w:val="00A8277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27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277E"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F64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hedhi.desriyanto@ppicurug.ac.id2" TargetMode="Externa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diajengpw24@gmail.com1" TargetMode="External"/><Relationship Id="rId12" Type="http://schemas.openxmlformats.org/officeDocument/2006/relationships/hyperlink" Target="http://www.Schneider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creativecommons.org/licenses/by-nc/4.0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rinizulfahimayati2128@gmail.com3" TargetMode="Externa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ps8ChcfZ7P6WjVAdzxSWXZGSgQ==">AMUW2mWVntKEnMOJLESVEPNWUHc1z46MIEjiHlfj5wZBaBfx156y0hwkpz0L9pS78tyw/hCp6xj4O3KqkH53APFQd3RHXWkMPeEgdMVQ5G36lx5LwCxYK8CZXxih/ZtaUzNg5R/E1aC7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Drajat</dc:creator>
  <cp:lastModifiedBy>T Heru N</cp:lastModifiedBy>
  <cp:revision>8</cp:revision>
  <cp:lastPrinted>2026-08-27T03:40:00Z</cp:lastPrinted>
  <dcterms:created xsi:type="dcterms:W3CDTF">2026-08-21T04:15:00Z</dcterms:created>
  <dcterms:modified xsi:type="dcterms:W3CDTF">2026-08-27T03:41:00Z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04a5afd8-510c-309c-a6fc-72e4402583db</vt:lpwstr>
  </property>
  <property fmtid="{D5CDD505-2E9C-101B-9397-08002B2CF9AE}" pid="24" name="Mendeley Citation Style_1">
    <vt:lpwstr>http://www.zotero.org/styles/apa</vt:lpwstr>
  </property>
</Properties>
</file>