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91" w:rsidRPr="00226346" w:rsidRDefault="000C3C91" w:rsidP="00226346">
      <w:pPr>
        <w:spacing w:line="240" w:lineRule="auto"/>
        <w:jc w:val="center"/>
        <w:rPr>
          <w:rFonts w:ascii="Times New Roman" w:hAnsi="Times New Roman"/>
          <w:b/>
          <w:sz w:val="24"/>
          <w:szCs w:val="24"/>
        </w:rPr>
      </w:pPr>
      <w:r>
        <w:rPr>
          <w:rFonts w:ascii="Times New Roman" w:eastAsia="SimSun" w:hAnsi="Times New Roman"/>
          <w:b/>
          <w:bCs/>
          <w:color w:val="000000"/>
          <w:sz w:val="24"/>
          <w:szCs w:val="24"/>
          <w:lang w:eastAsia="zh-CN"/>
        </w:rPr>
        <w:t>DAMPAK PENGGUNAAN HAND PHONE DI SMP NEGERI 11 SAROLANGUN JAMBI</w:t>
      </w:r>
    </w:p>
    <w:p w:rsidR="000C3C91" w:rsidRPr="002C342F" w:rsidRDefault="000C3C91" w:rsidP="000C3C91">
      <w:pPr>
        <w:pStyle w:val="Normal1"/>
        <w:spacing w:after="0" w:line="240" w:lineRule="auto"/>
        <w:jc w:val="center"/>
        <w:rPr>
          <w:rFonts w:ascii="Times New Roman" w:eastAsia="Times New Roman" w:hAnsi="Times New Roman" w:cs="Times New Roman"/>
          <w:bCs/>
          <w:vertAlign w:val="superscript"/>
        </w:rPr>
      </w:pPr>
      <w:r w:rsidRPr="002C342F">
        <w:rPr>
          <w:rFonts w:ascii="Times New Roman" w:eastAsia="Times New Roman" w:hAnsi="Times New Roman" w:cs="Times New Roman"/>
          <w:bCs/>
        </w:rPr>
        <w:t>Niken Armanda Juliansi</w:t>
      </w:r>
      <w:r w:rsidRPr="002C342F">
        <w:rPr>
          <w:rFonts w:ascii="Times New Roman" w:eastAsia="Times New Roman" w:hAnsi="Times New Roman" w:cs="Times New Roman"/>
          <w:bCs/>
          <w:vertAlign w:val="superscript"/>
        </w:rPr>
        <w:t>1</w:t>
      </w:r>
      <w:r w:rsidR="006A64CE">
        <w:rPr>
          <w:rFonts w:ascii="Times New Roman" w:eastAsia="Times New Roman" w:hAnsi="Times New Roman" w:cs="Times New Roman"/>
          <w:bCs/>
        </w:rPr>
        <w:t>, Taty Fauzi</w:t>
      </w:r>
      <w:r w:rsidRPr="002C342F">
        <w:rPr>
          <w:rFonts w:ascii="Times New Roman" w:eastAsia="Times New Roman" w:hAnsi="Times New Roman" w:cs="Times New Roman"/>
          <w:bCs/>
          <w:vertAlign w:val="superscript"/>
        </w:rPr>
        <w:t>2</w:t>
      </w:r>
      <w:r w:rsidRPr="002C342F">
        <w:rPr>
          <w:rFonts w:ascii="Times New Roman" w:eastAsia="Times New Roman" w:hAnsi="Times New Roman" w:cs="Times New Roman"/>
          <w:bCs/>
        </w:rPr>
        <w:t>, Endang Surtiyoni</w:t>
      </w:r>
      <w:r w:rsidRPr="002C342F">
        <w:rPr>
          <w:rFonts w:ascii="Times New Roman" w:eastAsia="Times New Roman" w:hAnsi="Times New Roman" w:cs="Times New Roman"/>
          <w:bCs/>
          <w:vertAlign w:val="superscript"/>
        </w:rPr>
        <w:t>3</w:t>
      </w:r>
    </w:p>
    <w:p w:rsidR="000C3C91" w:rsidRPr="000C3C91" w:rsidRDefault="000C3C91" w:rsidP="000C3C91">
      <w:pPr>
        <w:pStyle w:val="BodyTextIndent2"/>
        <w:spacing w:after="0" w:line="240" w:lineRule="auto"/>
        <w:ind w:left="0"/>
        <w:jc w:val="center"/>
        <w:rPr>
          <w:bCs/>
        </w:rPr>
      </w:pPr>
      <w:r w:rsidRPr="002C342F">
        <w:rPr>
          <w:bCs/>
          <w:sz w:val="22"/>
          <w:szCs w:val="22"/>
        </w:rPr>
        <w:t>Universitas PGRI Palembang</w:t>
      </w:r>
    </w:p>
    <w:p w:rsidR="00974FE3" w:rsidRPr="006A64CE" w:rsidRDefault="006A64CE" w:rsidP="000C3C91">
      <w:pPr>
        <w:pStyle w:val="BodyTextIndent2"/>
        <w:spacing w:after="0"/>
        <w:ind w:left="0"/>
        <w:jc w:val="center"/>
        <w:rPr>
          <w:sz w:val="22"/>
          <w:szCs w:val="22"/>
        </w:rPr>
      </w:pPr>
      <w:r>
        <w:rPr>
          <w:sz w:val="22"/>
          <w:szCs w:val="22"/>
        </w:rPr>
        <w:t xml:space="preserve">Email: </w:t>
      </w:r>
      <w:hyperlink r:id="rId8" w:history="1">
        <w:r w:rsidRPr="009F7751">
          <w:rPr>
            <w:rStyle w:val="Hyperlink"/>
            <w:sz w:val="22"/>
            <w:szCs w:val="22"/>
          </w:rPr>
          <w:t>nikeniiarmandj07@gmail.com</w:t>
        </w:r>
        <w:r w:rsidRPr="009F7751">
          <w:rPr>
            <w:rStyle w:val="Hyperlink"/>
            <w:sz w:val="22"/>
            <w:szCs w:val="22"/>
            <w:vertAlign w:val="superscript"/>
          </w:rPr>
          <w:t>1</w:t>
        </w:r>
      </w:hyperlink>
      <w:r>
        <w:rPr>
          <w:sz w:val="22"/>
          <w:szCs w:val="22"/>
          <w:vertAlign w:val="superscript"/>
        </w:rPr>
        <w:t xml:space="preserve"> </w:t>
      </w:r>
      <w:r>
        <w:rPr>
          <w:sz w:val="22"/>
          <w:szCs w:val="22"/>
        </w:rPr>
        <w:t xml:space="preserve">, </w:t>
      </w:r>
      <w:hyperlink r:id="rId9" w:history="1">
        <w:r w:rsidR="00066DEA" w:rsidRPr="00776778">
          <w:rPr>
            <w:rStyle w:val="Hyperlink"/>
            <w:sz w:val="22"/>
            <w:szCs w:val="22"/>
          </w:rPr>
          <w:t>taty.fauzi@yahoo.co.id</w:t>
        </w:r>
        <w:r w:rsidR="00066DEA" w:rsidRPr="00776778">
          <w:rPr>
            <w:rStyle w:val="Hyperlink"/>
            <w:sz w:val="22"/>
            <w:szCs w:val="22"/>
            <w:vertAlign w:val="superscript"/>
          </w:rPr>
          <w:t>2</w:t>
        </w:r>
      </w:hyperlink>
      <w:r w:rsidR="00E32A91">
        <w:rPr>
          <w:sz w:val="22"/>
          <w:szCs w:val="22"/>
          <w:vertAlign w:val="superscript"/>
        </w:rPr>
        <w:t xml:space="preserve"> </w:t>
      </w:r>
      <w:r w:rsidR="00290907">
        <w:rPr>
          <w:sz w:val="22"/>
          <w:szCs w:val="22"/>
        </w:rPr>
        <w:t xml:space="preserve"> </w:t>
      </w:r>
    </w:p>
    <w:p w:rsidR="000C3C91" w:rsidRPr="002C342F" w:rsidRDefault="000C3C91" w:rsidP="000C3C91">
      <w:pPr>
        <w:pStyle w:val="BodyTextIndent2"/>
        <w:spacing w:after="0"/>
        <w:ind w:left="0"/>
        <w:jc w:val="center"/>
        <w:rPr>
          <w:b/>
          <w:sz w:val="22"/>
          <w:szCs w:val="22"/>
        </w:rPr>
      </w:pPr>
      <w:r w:rsidRPr="002C342F">
        <w:rPr>
          <w:b/>
          <w:sz w:val="22"/>
          <w:szCs w:val="22"/>
        </w:rPr>
        <w:t xml:space="preserve">ABSTRAK </w:t>
      </w:r>
    </w:p>
    <w:p w:rsidR="000C3C91" w:rsidRPr="00226346" w:rsidRDefault="000C3C91" w:rsidP="000C3C91">
      <w:pPr>
        <w:spacing w:after="0" w:line="240" w:lineRule="auto"/>
        <w:ind w:firstLine="720"/>
        <w:jc w:val="both"/>
        <w:rPr>
          <w:rFonts w:ascii="Times New Roman" w:hAnsi="Times New Roman"/>
          <w:bCs/>
        </w:rPr>
      </w:pPr>
      <w:proofErr w:type="gramStart"/>
      <w:r w:rsidRPr="00226346">
        <w:rPr>
          <w:rFonts w:ascii="Times New Roman" w:eastAsia="SimSun" w:hAnsi="Times New Roman"/>
          <w:color w:val="000000"/>
          <w:lang w:eastAsia="zh-CN"/>
        </w:rPr>
        <w:t>Dampak Penggunaan Hand Phone di SMP Negeri 11 Sorolangun Jambi</w:t>
      </w:r>
      <w:r w:rsidR="002B096B">
        <w:rPr>
          <w:rFonts w:ascii="Times New Roman" w:hAnsi="Times New Roman"/>
          <w:bCs/>
        </w:rPr>
        <w:t>.</w:t>
      </w:r>
      <w:proofErr w:type="gramEnd"/>
      <w:r w:rsidR="002B096B">
        <w:rPr>
          <w:rFonts w:ascii="Times New Roman" w:hAnsi="Times New Roman"/>
          <w:bCs/>
        </w:rPr>
        <w:t xml:space="preserve"> M</w:t>
      </w:r>
      <w:r w:rsidRPr="00226346">
        <w:rPr>
          <w:rFonts w:ascii="Times New Roman" w:hAnsi="Times New Roman"/>
          <w:bCs/>
        </w:rPr>
        <w:t xml:space="preserve">emiliki rumusan dan tujuan, adalah: </w:t>
      </w:r>
      <w:r w:rsidRPr="00226346">
        <w:rPr>
          <w:rFonts w:ascii="Times New Roman" w:hAnsi="Times New Roman"/>
        </w:rPr>
        <w:t>Bagaimana d</w:t>
      </w:r>
      <w:r w:rsidRPr="00226346">
        <w:rPr>
          <w:rFonts w:ascii="Times New Roman" w:hAnsi="Times New Roman"/>
          <w:bCs/>
        </w:rPr>
        <w:t xml:space="preserve">ampak penggunaan </w:t>
      </w:r>
      <w:r w:rsidRPr="00226346">
        <w:rPr>
          <w:rFonts w:ascii="Times New Roman" w:eastAsia="SimSun" w:hAnsi="Times New Roman"/>
          <w:i/>
          <w:iCs/>
          <w:color w:val="000000"/>
          <w:lang w:eastAsia="zh-CN"/>
        </w:rPr>
        <w:t>Hand Phone</w:t>
      </w:r>
      <w:r w:rsidRPr="00226346">
        <w:rPr>
          <w:rFonts w:ascii="Times New Roman" w:hAnsi="Times New Roman"/>
          <w:bCs/>
        </w:rPr>
        <w:t xml:space="preserve"> terhadap perilaku belajar siswa-siswi kelas VIII di SMP Negeri 11 Sorolangun Jambi, dan bertujuan untuk mendeskripsikan hasil penelitian dari perilaku sosial dan belajar siswa. Metode penelitian yang digunakan merupakan analisis deskriftif kualitatif yang berlandaskan filsafat positivisme dengan tehnik pengumpulan data: obsesrvasi, wawancara, survei angket, dan dokumentasi serta analisis data menggunakan tehnik </w:t>
      </w:r>
      <w:r w:rsidRPr="00226346">
        <w:rPr>
          <w:rFonts w:ascii="Times New Roman" w:hAnsi="Times New Roman"/>
          <w:lang w:val="sv-SE"/>
        </w:rPr>
        <w:t xml:space="preserve">Miles dan Huberman, terdiri dari: </w:t>
      </w:r>
      <w:r w:rsidRPr="00226346">
        <w:rPr>
          <w:rFonts w:ascii="Times New Roman" w:hAnsi="Times New Roman"/>
          <w:i/>
          <w:lang w:val="sv-SE"/>
        </w:rPr>
        <w:t>data reduction, data display,</w:t>
      </w:r>
      <w:r w:rsidRPr="00226346">
        <w:rPr>
          <w:rFonts w:ascii="Times New Roman" w:hAnsi="Times New Roman"/>
          <w:lang w:val="sv-SE"/>
        </w:rPr>
        <w:t xml:space="preserve"> dan</w:t>
      </w:r>
      <w:r w:rsidRPr="00226346">
        <w:rPr>
          <w:rFonts w:ascii="Times New Roman" w:hAnsi="Times New Roman"/>
          <w:i/>
          <w:lang w:val="sv-SE"/>
        </w:rPr>
        <w:t xml:space="preserve"> conclusion drawing/verification</w:t>
      </w:r>
      <w:r w:rsidRPr="00226346">
        <w:rPr>
          <w:rFonts w:ascii="Times New Roman" w:hAnsi="Times New Roman"/>
          <w:i/>
          <w:lang w:val="id-ID"/>
        </w:rPr>
        <w:t>”</w:t>
      </w:r>
      <w:r w:rsidRPr="00226346">
        <w:rPr>
          <w:rFonts w:ascii="Times New Roman" w:hAnsi="Times New Roman"/>
          <w:i/>
          <w:lang w:val="sv-SE"/>
        </w:rPr>
        <w:t>.</w:t>
      </w:r>
      <w:r w:rsidRPr="00226346">
        <w:rPr>
          <w:rFonts w:ascii="Times New Roman" w:hAnsi="Times New Roman"/>
          <w:bCs/>
        </w:rPr>
        <w:t xml:space="preserve"> Hasil penelitian menerangkan bahwa pengguanaan handphone di sekolah SMP Negeri 11 Sarolangun Jambi terdapat hasil dari 20 ornang responden dan 20 pernyataan melalui survei angket dengan persentase 50% menjawab setuju dan 50% menjawab sangat setuju. Dari penggunaan handphone terhadap perilaku belajar di sekolah </w:t>
      </w:r>
      <w:r w:rsidR="002A2A89">
        <w:rPr>
          <w:rFonts w:ascii="Times New Roman" w:hAnsi="Times New Roman"/>
          <w:bCs/>
        </w:rPr>
        <w:t>perlu pengawasan guru dalam meng</w:t>
      </w:r>
      <w:r w:rsidRPr="00226346">
        <w:rPr>
          <w:rFonts w:ascii="Times New Roman" w:hAnsi="Times New Roman"/>
          <w:bCs/>
        </w:rPr>
        <w:t>gunakan handphone hanya sebagai sumber belajar yang tidak ditemukan pada buku pelajaran atau bahan ajar, pengawasan dari Kepala Sekolah sebagai penentu kebijakan dalam menggunakan handphone di sekolah dan pengawasan penggunaan handphone di rumah bagi  orang tua dengan memberikan batasan waktu penggunaan handphone.</w:t>
      </w:r>
    </w:p>
    <w:p w:rsidR="000C3C91" w:rsidRPr="002038C2" w:rsidRDefault="000C3C91" w:rsidP="000C3C91">
      <w:pPr>
        <w:spacing w:after="0" w:line="240" w:lineRule="auto"/>
        <w:ind w:firstLine="720"/>
        <w:jc w:val="both"/>
        <w:rPr>
          <w:rFonts w:ascii="Times New Roman" w:hAnsi="Times New Roman"/>
          <w:b/>
          <w:sz w:val="24"/>
          <w:szCs w:val="24"/>
        </w:rPr>
      </w:pPr>
    </w:p>
    <w:p w:rsidR="000C3C91" w:rsidRDefault="000C3C91" w:rsidP="00FB1E78">
      <w:pPr>
        <w:pStyle w:val="ListParagraph"/>
        <w:ind w:left="0"/>
        <w:jc w:val="both"/>
        <w:rPr>
          <w:sz w:val="22"/>
          <w:szCs w:val="22"/>
          <w:lang w:eastAsia="en-ID"/>
        </w:rPr>
      </w:pPr>
      <w:r w:rsidRPr="00FB1E78">
        <w:rPr>
          <w:b/>
          <w:bCs/>
          <w:sz w:val="22"/>
          <w:szCs w:val="22"/>
          <w:lang w:eastAsia="en-ID"/>
        </w:rPr>
        <w:t>Kata Kunci</w:t>
      </w:r>
      <w:r w:rsidRPr="00FB1E78">
        <w:rPr>
          <w:sz w:val="22"/>
          <w:szCs w:val="22"/>
          <w:lang w:eastAsia="en-ID"/>
        </w:rPr>
        <w:t>: Penggunaan Handphone, Pengawasan Guru, Perilaku Belajar.</w:t>
      </w:r>
    </w:p>
    <w:p w:rsidR="0089486D" w:rsidRPr="00FB1E78" w:rsidRDefault="0089486D" w:rsidP="00FB1E78">
      <w:pPr>
        <w:pStyle w:val="ListParagraph"/>
        <w:ind w:left="0"/>
        <w:jc w:val="both"/>
        <w:rPr>
          <w:color w:val="000000"/>
          <w:sz w:val="22"/>
          <w:szCs w:val="22"/>
          <w:lang w:val="sv-SE"/>
        </w:rPr>
      </w:pPr>
    </w:p>
    <w:p w:rsidR="00FF51A1" w:rsidRPr="00FB1E78" w:rsidRDefault="00226346" w:rsidP="00FB1E78">
      <w:pPr>
        <w:spacing w:line="240" w:lineRule="auto"/>
        <w:jc w:val="both"/>
        <w:rPr>
          <w:rFonts w:ascii="Times New Roman" w:hAnsi="Times New Roman"/>
        </w:rPr>
      </w:pPr>
      <w:proofErr w:type="gramStart"/>
      <w:r w:rsidRPr="00FB1E78">
        <w:rPr>
          <w:rFonts w:ascii="Times New Roman" w:hAnsi="Times New Roman"/>
        </w:rPr>
        <w:t xml:space="preserve">The Impact of Mobile Phone Use in </w:t>
      </w:r>
      <w:r w:rsidR="00427BEB">
        <w:rPr>
          <w:rFonts w:ascii="Times New Roman" w:hAnsi="Times New Roman"/>
        </w:rPr>
        <w:t>SMP Negeri 11 Sorolangun Jambi.</w:t>
      </w:r>
      <w:proofErr w:type="gramEnd"/>
      <w:r w:rsidRPr="00FB1E78">
        <w:rPr>
          <w:rFonts w:ascii="Times New Roman" w:hAnsi="Times New Roman"/>
        </w:rPr>
        <w:t xml:space="preserve"> </w:t>
      </w:r>
      <w:r w:rsidR="00427BEB" w:rsidRPr="00FB1E78">
        <w:rPr>
          <w:rFonts w:ascii="Times New Roman" w:hAnsi="Times New Roman"/>
        </w:rPr>
        <w:t>H</w:t>
      </w:r>
      <w:r w:rsidRPr="00FB1E78">
        <w:rPr>
          <w:rFonts w:ascii="Times New Roman" w:hAnsi="Times New Roman"/>
        </w:rPr>
        <w:t xml:space="preserve">as a formulation and purpose, is: How the impact of Mobile Phone use on the learning behavior of grade VIII students at SMP Negeri 11 Sorolangun Jambi, and aims to describe the results of research on social behavior and student learning. The research method used is a qualitative descriptive analysis based on the philosophy of positivism with data collection techniques: observation, interviews, questionnaire surveys, and documentation and data analysis using Miles and Huberman techniques, consisting of: data reduction, data display, and conclusion drawing/verification". The results of the study explained that the use of mobile phones at SMP Negeri 11 Sarolangun Jambi </w:t>
      </w:r>
      <w:proofErr w:type="gramStart"/>
      <w:r w:rsidRPr="00FB1E78">
        <w:rPr>
          <w:rFonts w:ascii="Times New Roman" w:hAnsi="Times New Roman"/>
        </w:rPr>
        <w:t>school</w:t>
      </w:r>
      <w:proofErr w:type="gramEnd"/>
      <w:r w:rsidRPr="00FB1E78">
        <w:rPr>
          <w:rFonts w:ascii="Times New Roman" w:hAnsi="Times New Roman"/>
        </w:rPr>
        <w:t xml:space="preserve"> was the result of 20 respondents and 20 statements through a questionnaire survey with a percentage of 50% answering in agreement and 50% answering strongly agree. From the use of mobile phones to learning behavior in schools, teacher supervision is needed in using mobile phones only as a learning resource that is not found in textbooks or teaching materials, supervision from the Principal as a determinant of policies in using mobile phones at school and supervision of mobile phone use at home for parents by providing time limits on mobile phone use.</w:t>
      </w:r>
    </w:p>
    <w:p w:rsidR="000C3C91" w:rsidRDefault="0089486D">
      <w:pPr>
        <w:rPr>
          <w:rFonts w:ascii="Times New Roman" w:hAnsi="Times New Roman"/>
          <w:i/>
        </w:rPr>
      </w:pPr>
      <w:r w:rsidRPr="0089486D">
        <w:rPr>
          <w:rFonts w:ascii="Times New Roman" w:hAnsi="Times New Roman"/>
          <w:b/>
          <w:i/>
        </w:rPr>
        <w:t>Keywords</w:t>
      </w:r>
      <w:r w:rsidR="005B7E09">
        <w:rPr>
          <w:rFonts w:ascii="Times New Roman" w:hAnsi="Times New Roman"/>
          <w:i/>
        </w:rPr>
        <w:t>: M</w:t>
      </w:r>
      <w:r w:rsidRPr="0089486D">
        <w:rPr>
          <w:rFonts w:ascii="Times New Roman" w:hAnsi="Times New Roman"/>
          <w:i/>
        </w:rPr>
        <w:t>obile phone use, teacher</w:t>
      </w:r>
      <w:r w:rsidR="009A095B">
        <w:rPr>
          <w:rFonts w:ascii="Times New Roman" w:hAnsi="Times New Roman"/>
          <w:i/>
        </w:rPr>
        <w:t xml:space="preserve"> supervision, learning behavior.</w:t>
      </w:r>
    </w:p>
    <w:p w:rsidR="004B3813" w:rsidRPr="009A095B" w:rsidRDefault="004B3813">
      <w:pPr>
        <w:rPr>
          <w:rFonts w:ascii="Times New Roman" w:hAnsi="Times New Roman"/>
          <w:i/>
        </w:rPr>
      </w:pPr>
    </w:p>
    <w:p w:rsidR="000C3C91" w:rsidRPr="00DC7696" w:rsidRDefault="008438BB" w:rsidP="00DC7696">
      <w:pPr>
        <w:spacing w:line="360" w:lineRule="auto"/>
        <w:rPr>
          <w:rFonts w:ascii="Times New Roman" w:hAnsi="Times New Roman"/>
          <w:b/>
          <w:sz w:val="24"/>
          <w:szCs w:val="24"/>
        </w:rPr>
      </w:pPr>
      <w:r w:rsidRPr="00DC7696">
        <w:rPr>
          <w:rFonts w:ascii="Times New Roman" w:hAnsi="Times New Roman"/>
          <w:b/>
          <w:sz w:val="24"/>
          <w:szCs w:val="24"/>
        </w:rPr>
        <w:lastRenderedPageBreak/>
        <w:t xml:space="preserve">PENDAHULUAN </w:t>
      </w:r>
    </w:p>
    <w:p w:rsidR="000C3C91" w:rsidRDefault="00B33160" w:rsidP="00C97052">
      <w:pPr>
        <w:pStyle w:val="NoSpacing"/>
        <w:spacing w:line="360" w:lineRule="auto"/>
        <w:ind w:firstLine="720"/>
        <w:jc w:val="both"/>
        <w:rPr>
          <w:rFonts w:ascii="Times New Roman" w:eastAsia="Times New Roman" w:hAnsi="Times New Roman" w:cs="Times New Roman"/>
          <w:sz w:val="24"/>
          <w:szCs w:val="24"/>
          <w:lang w:val="en-US"/>
        </w:rPr>
      </w:pPr>
      <w:proofErr w:type="gramStart"/>
      <w:r>
        <w:rPr>
          <w:rFonts w:ascii="Times New Roman" w:hAnsi="Times New Roman" w:cs="Times New Roman"/>
          <w:sz w:val="24"/>
          <w:szCs w:val="24"/>
          <w:lang w:val="en-US"/>
        </w:rPr>
        <w:t>F</w:t>
      </w:r>
      <w:r w:rsidR="000C3C91">
        <w:rPr>
          <w:rFonts w:ascii="Times New Roman" w:hAnsi="Times New Roman" w:cs="Times New Roman"/>
          <w:sz w:val="24"/>
          <w:szCs w:val="24"/>
          <w:lang w:val="en-US"/>
        </w:rPr>
        <w:t>enomena</w:t>
      </w:r>
      <w:r>
        <w:rPr>
          <w:rFonts w:ascii="Times New Roman" w:hAnsi="Times New Roman" w:cs="Times New Roman"/>
          <w:sz w:val="24"/>
          <w:szCs w:val="24"/>
          <w:lang w:val="en-US"/>
        </w:rPr>
        <w:t xml:space="preserve"> </w:t>
      </w:r>
      <w:r>
        <w:rPr>
          <w:rFonts w:ascii="Times New Roman" w:hAnsi="Times New Roman" w:cs="Times New Roman"/>
          <w:sz w:val="24"/>
          <w:szCs w:val="24"/>
        </w:rPr>
        <w:t>pembelajaran</w:t>
      </w:r>
      <w:r w:rsidR="000C3C91">
        <w:rPr>
          <w:rFonts w:ascii="Times New Roman" w:hAnsi="Times New Roman" w:cs="Times New Roman"/>
          <w:sz w:val="24"/>
          <w:szCs w:val="24"/>
        </w:rPr>
        <w:t xml:space="preserve"> yang prosesnya ada pada kegiatan belajar yang dilakukan antara guru dan peserta didik yang dilakukan di dalam kelas.</w:t>
      </w:r>
      <w:proofErr w:type="gramEnd"/>
      <w:r w:rsidR="000C3C91">
        <w:rPr>
          <w:rFonts w:ascii="Times New Roman" w:hAnsi="Times New Roman" w:cs="Times New Roman"/>
          <w:sz w:val="24"/>
          <w:szCs w:val="24"/>
        </w:rPr>
        <w:t xml:space="preserve"> </w:t>
      </w:r>
      <w:r w:rsidR="000C3C91">
        <w:rPr>
          <w:rFonts w:ascii="Times New Roman" w:eastAsia="Times New Roman" w:hAnsi="Times New Roman" w:cs="Times New Roman"/>
          <w:sz w:val="24"/>
          <w:szCs w:val="24"/>
        </w:rPr>
        <w:t xml:space="preserve">Pembelajaran hendaknya memperhatikan kondisi individual anak karena peserta didik yang satu berbeda dengan yang lainnya. </w:t>
      </w:r>
      <w:proofErr w:type="gramStart"/>
      <w:r w:rsidR="000C3C91">
        <w:rPr>
          <w:rFonts w:ascii="Times New Roman" w:eastAsia="Times New Roman" w:hAnsi="Times New Roman" w:cs="Times New Roman"/>
          <w:sz w:val="24"/>
          <w:szCs w:val="24"/>
          <w:lang w:val="en-US"/>
        </w:rPr>
        <w:t>P</w:t>
      </w:r>
      <w:r w:rsidR="000C3C91">
        <w:rPr>
          <w:rFonts w:ascii="Times New Roman" w:eastAsia="Times New Roman" w:hAnsi="Times New Roman" w:cs="Times New Roman"/>
          <w:sz w:val="24"/>
          <w:szCs w:val="24"/>
        </w:rPr>
        <w:t>embelajaran hendaknya memperhatikan perbedaan individu tersebut, sehingga pembelajaran dapat merubah kondisi anak dari yang tidak tahu menjadi tahu, dari yang tidak paham menjadi paham serta dari berprilaku kurang baik menjadi baik</w:t>
      </w:r>
      <w:r w:rsidR="000C3C91">
        <w:rPr>
          <w:rFonts w:ascii="Times New Roman" w:eastAsia="Times New Roman" w:hAnsi="Times New Roman" w:cs="Times New Roman"/>
          <w:sz w:val="24"/>
          <w:szCs w:val="24"/>
          <w:lang w:val="en-US"/>
        </w:rPr>
        <w:t xml:space="preserve"> usaha-usaha untuk mengembangkan masyarakat.</w:t>
      </w:r>
      <w:proofErr w:type="gramEnd"/>
    </w:p>
    <w:p w:rsidR="000C3C91" w:rsidRDefault="000C3C91" w:rsidP="00C97052">
      <w:pPr>
        <w:pStyle w:val="NoSpacing"/>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Rata-rata siswa lebih banyak menggunakan handpone sebagai hiburan dibandingkan menggunakan Hand Phone untuk mencari tugas belajar yang diberikan oleh guru, hal ini didapati ketika jam pelajaran di dalam kelas sedang kosong atau tidak ada guru, siswa asik menggunakan Hand Phone untuk bermain </w:t>
      </w:r>
      <w:r>
        <w:rPr>
          <w:rFonts w:ascii="Times New Roman" w:eastAsia="Times New Roman" w:hAnsi="Times New Roman" w:cs="Times New Roman"/>
          <w:i/>
          <w:iCs/>
          <w:sz w:val="24"/>
          <w:szCs w:val="24"/>
          <w:lang w:val="en-US"/>
        </w:rPr>
        <w:t xml:space="preserve">game, facebook, </w:t>
      </w:r>
      <w:r>
        <w:rPr>
          <w:rFonts w:ascii="Times New Roman" w:eastAsia="Times New Roman" w:hAnsi="Times New Roman" w:cs="Times New Roman"/>
          <w:sz w:val="24"/>
          <w:szCs w:val="24"/>
          <w:lang w:val="en-US"/>
        </w:rPr>
        <w:t xml:space="preserve">dan </w:t>
      </w:r>
      <w:r>
        <w:rPr>
          <w:rFonts w:ascii="Times New Roman" w:eastAsia="Times New Roman" w:hAnsi="Times New Roman" w:cs="Times New Roman"/>
          <w:i/>
          <w:iCs/>
          <w:sz w:val="24"/>
          <w:szCs w:val="24"/>
          <w:lang w:val="en-US"/>
        </w:rPr>
        <w:t xml:space="preserve">instagram </w:t>
      </w:r>
      <w:r>
        <w:rPr>
          <w:rFonts w:ascii="Times New Roman" w:eastAsia="Times New Roman" w:hAnsi="Times New Roman" w:cs="Times New Roman"/>
          <w:sz w:val="24"/>
          <w:szCs w:val="24"/>
          <w:lang w:val="en-US"/>
        </w:rPr>
        <w:t>meskipun handpone dilarang untuk digunakan saat jam pelajaran, kecuali untuk mencari tugas belajar</w:t>
      </w:r>
      <w:r>
        <w:rPr>
          <w:rFonts w:ascii="Times New Roman" w:eastAsia="Times New Roman" w:hAnsi="Times New Roman" w:cs="Times New Roman"/>
          <w:i/>
          <w:iCs/>
          <w:sz w:val="24"/>
          <w:szCs w:val="24"/>
          <w:lang w:val="en-US"/>
        </w:rPr>
        <w:t>.</w:t>
      </w:r>
      <w:r>
        <w:rPr>
          <w:rFonts w:ascii="Times New Roman" w:eastAsia="Times New Roman" w:hAnsi="Times New Roman" w:cs="Times New Roman"/>
          <w:sz w:val="24"/>
          <w:szCs w:val="24"/>
          <w:lang w:val="en-US"/>
        </w:rPr>
        <w:t xml:space="preserve"> Fenomena ini tidak terlepas dari peran orang tua di rumah untuk membatasi siswa menggunakan hand phone. Namun pada saat di sekolah guru membatasi penggunaan handpone pada saat jam belajar berlangsung hanya untuk mencari atau browsing tugas belajar.</w:t>
      </w:r>
    </w:p>
    <w:p w:rsidR="00C97052" w:rsidRDefault="000C3C91" w:rsidP="00C97052">
      <w:pPr>
        <w:pStyle w:val="NoSpacing"/>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Guru </w:t>
      </w:r>
      <w:proofErr w:type="gramStart"/>
      <w:r>
        <w:rPr>
          <w:rFonts w:ascii="Times New Roman" w:eastAsia="Times New Roman" w:hAnsi="Times New Roman" w:cs="Times New Roman"/>
          <w:sz w:val="24"/>
          <w:szCs w:val="24"/>
          <w:lang w:val="en-US"/>
        </w:rPr>
        <w:t>sebagai</w:t>
      </w:r>
      <w:proofErr w:type="gramEnd"/>
      <w:r>
        <w:rPr>
          <w:rFonts w:ascii="Times New Roman" w:eastAsia="Times New Roman" w:hAnsi="Times New Roman" w:cs="Times New Roman"/>
          <w:sz w:val="24"/>
          <w:szCs w:val="24"/>
          <w:lang w:val="en-US"/>
        </w:rPr>
        <w:t xml:space="preserve"> tenaga pengajar memegang peranan penting dalam proses pembelajaran, karena guru sebagai sumber utama dalam menyampaikan materi pembelajaran selain buku ajar. </w:t>
      </w:r>
      <w:proofErr w:type="gramStart"/>
      <w:r>
        <w:rPr>
          <w:rFonts w:ascii="Times New Roman" w:eastAsia="Times New Roman" w:hAnsi="Times New Roman" w:cs="Times New Roman"/>
          <w:sz w:val="24"/>
          <w:szCs w:val="24"/>
          <w:lang w:val="en-US"/>
        </w:rPr>
        <w:t>Namun seiring dengan perkembangan zaman dan kemajuan teknologi.</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Sumber belajar dapat ditemukan di mana saja, seperti di handpone atau telephone genggam.</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Dalam handpone atau telephone genggam terdapat akses browser atau internet yang mudah diakses untuk mendapatkan informasi, sehingga memudahkan siswa untuk mendapatkan materi pembelajaran kapan saja.</w:t>
      </w:r>
      <w:proofErr w:type="gramEnd"/>
      <w:r w:rsidR="00C97052">
        <w:rPr>
          <w:rFonts w:ascii="Times New Roman" w:eastAsia="Times New Roman" w:hAnsi="Times New Roman" w:cs="Times New Roman"/>
          <w:sz w:val="24"/>
          <w:szCs w:val="24"/>
          <w:lang w:val="en-US"/>
        </w:rPr>
        <w:t xml:space="preserve"> </w:t>
      </w:r>
    </w:p>
    <w:p w:rsidR="00C97052" w:rsidRDefault="00C97052" w:rsidP="00C97052">
      <w:pPr>
        <w:pStyle w:val="NoSpacing"/>
        <w:spacing w:line="360" w:lineRule="auto"/>
        <w:ind w:firstLine="720"/>
        <w:jc w:val="both"/>
        <w:rPr>
          <w:rFonts w:ascii="Times New Roman" w:eastAsia="SimSun" w:hAnsi="Times New Roman" w:cs="Times New Roman"/>
          <w:color w:val="000000"/>
          <w:sz w:val="24"/>
          <w:szCs w:val="24"/>
          <w:lang w:val="en-US" w:eastAsia="zh-CN"/>
        </w:rPr>
      </w:pPr>
      <w:proofErr w:type="gramStart"/>
      <w:r>
        <w:rPr>
          <w:rFonts w:ascii="Times New Roman" w:eastAsia="TimesNewRomanPS-ItalicMT" w:hAnsi="Times New Roman" w:cs="Times New Roman"/>
          <w:i/>
          <w:iCs/>
          <w:color w:val="000000"/>
          <w:sz w:val="24"/>
          <w:szCs w:val="24"/>
          <w:lang w:val="en-US" w:eastAsia="zh-CN"/>
        </w:rPr>
        <w:t xml:space="preserve">Gadget </w:t>
      </w:r>
      <w:r>
        <w:rPr>
          <w:rFonts w:ascii="Times New Roman" w:eastAsia="SimSun" w:hAnsi="Times New Roman" w:cs="Times New Roman"/>
          <w:color w:val="000000"/>
          <w:sz w:val="24"/>
          <w:szCs w:val="24"/>
          <w:lang w:val="en-US" w:eastAsia="zh-CN"/>
        </w:rPr>
        <w:t>adalah sebuah istilah yang berasal dari bahasa inggris, yang artinya perangkat elektronik kecil yan</w:t>
      </w:r>
      <w:r w:rsidR="008C7111">
        <w:rPr>
          <w:rFonts w:ascii="Times New Roman" w:eastAsia="SimSun" w:hAnsi="Times New Roman" w:cs="Times New Roman"/>
          <w:color w:val="000000"/>
          <w:sz w:val="24"/>
          <w:szCs w:val="24"/>
          <w:lang w:val="en-US" w:eastAsia="zh-CN"/>
        </w:rPr>
        <w:t>g memiliki fungsi khusus.</w:t>
      </w:r>
      <w:proofErr w:type="gramEnd"/>
      <w:r w:rsidR="008C7111">
        <w:rPr>
          <w:rFonts w:ascii="Times New Roman" w:eastAsia="SimSun" w:hAnsi="Times New Roman" w:cs="Times New Roman"/>
          <w:color w:val="000000"/>
          <w:sz w:val="24"/>
          <w:szCs w:val="24"/>
          <w:lang w:val="en-US" w:eastAsia="zh-CN"/>
        </w:rPr>
        <w:t xml:space="preserve"> Taty dan</w:t>
      </w:r>
      <w:r>
        <w:rPr>
          <w:rFonts w:ascii="Times New Roman" w:eastAsia="SimSun" w:hAnsi="Times New Roman" w:cs="Times New Roman"/>
          <w:color w:val="000000"/>
          <w:sz w:val="24"/>
          <w:szCs w:val="24"/>
          <w:lang w:val="en-US" w:eastAsia="zh-CN"/>
        </w:rPr>
        <w:t xml:space="preserve"> Melinda, (2020) mengemukakan bahwa </w:t>
      </w:r>
      <w:r>
        <w:rPr>
          <w:rFonts w:ascii="Times New Roman" w:eastAsia="TimesNewRomanPS-ItalicMT" w:hAnsi="Times New Roman" w:cs="Times New Roman"/>
          <w:i/>
          <w:iCs/>
          <w:color w:val="000000"/>
          <w:sz w:val="24"/>
          <w:szCs w:val="24"/>
          <w:lang w:val="en-US" w:eastAsia="zh-CN"/>
        </w:rPr>
        <w:t xml:space="preserve">Gadget </w:t>
      </w:r>
      <w:r>
        <w:rPr>
          <w:rFonts w:ascii="Times New Roman" w:eastAsia="SimSun" w:hAnsi="Times New Roman" w:cs="Times New Roman"/>
          <w:color w:val="000000"/>
          <w:sz w:val="24"/>
          <w:szCs w:val="24"/>
          <w:lang w:val="en-US" w:eastAsia="zh-CN"/>
        </w:rPr>
        <w:t xml:space="preserve">merupakan suatu alat teknologi yang saat ini </w:t>
      </w:r>
      <w:r>
        <w:rPr>
          <w:rFonts w:ascii="Times New Roman" w:eastAsia="SimSun" w:hAnsi="Times New Roman" w:cs="Times New Roman"/>
          <w:color w:val="000000"/>
          <w:sz w:val="24"/>
          <w:szCs w:val="24"/>
          <w:lang w:val="en-US" w:eastAsia="zh-CN"/>
        </w:rPr>
        <w:lastRenderedPageBreak/>
        <w:t xml:space="preserve">berkembang pesat yang memiliki fungsi khusus diantaranya yaitu </w:t>
      </w:r>
      <w:r>
        <w:rPr>
          <w:rFonts w:ascii="Times New Roman" w:eastAsia="TimesNewRomanPS-ItalicMT" w:hAnsi="Times New Roman" w:cs="Times New Roman"/>
          <w:i/>
          <w:iCs/>
          <w:color w:val="000000"/>
          <w:sz w:val="24"/>
          <w:szCs w:val="24"/>
          <w:lang w:val="en-US" w:eastAsia="zh-CN"/>
        </w:rPr>
        <w:t>handpone, I phone, Blackberry</w:t>
      </w:r>
      <w:r>
        <w:rPr>
          <w:rFonts w:ascii="Times New Roman" w:eastAsia="SimSun" w:hAnsi="Times New Roman" w:cs="Times New Roman"/>
          <w:color w:val="000000"/>
          <w:sz w:val="24"/>
          <w:szCs w:val="24"/>
          <w:lang w:val="en-US" w:eastAsia="zh-CN"/>
        </w:rPr>
        <w:t xml:space="preserve">, komputer, laptop, </w:t>
      </w:r>
      <w:r>
        <w:rPr>
          <w:rFonts w:ascii="Times New Roman" w:eastAsia="TimesNewRomanPS-ItalicMT" w:hAnsi="Times New Roman" w:cs="Times New Roman"/>
          <w:i/>
          <w:iCs/>
          <w:color w:val="000000"/>
          <w:sz w:val="24"/>
          <w:szCs w:val="24"/>
          <w:lang w:val="en-US" w:eastAsia="zh-CN"/>
        </w:rPr>
        <w:t>notebook</w:t>
      </w:r>
      <w:r>
        <w:rPr>
          <w:rFonts w:ascii="Times New Roman" w:eastAsia="SimSun" w:hAnsi="Times New Roman" w:cs="Times New Roman"/>
          <w:color w:val="000000"/>
          <w:sz w:val="24"/>
          <w:szCs w:val="24"/>
          <w:lang w:val="en-US" w:eastAsia="zh-CN"/>
        </w:rPr>
        <w:t>, tab, dan lain-lain.</w:t>
      </w:r>
    </w:p>
    <w:p w:rsidR="00C97052" w:rsidRDefault="007B1AAB" w:rsidP="00C97052">
      <w:pPr>
        <w:pStyle w:val="NoSpacing"/>
        <w:spacing w:line="360" w:lineRule="auto"/>
        <w:ind w:firstLine="720"/>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color w:val="000000"/>
          <w:sz w:val="24"/>
          <w:szCs w:val="24"/>
          <w:lang w:val="en-US" w:eastAsia="zh-CN"/>
        </w:rPr>
        <w:t>Penelitian atau kajian ini ditulis oleh</w:t>
      </w:r>
      <w:r w:rsidR="00C97052">
        <w:rPr>
          <w:rFonts w:ascii="Times New Roman" w:eastAsia="SimSun" w:hAnsi="Times New Roman" w:cs="Times New Roman"/>
          <w:color w:val="000000"/>
          <w:sz w:val="24"/>
          <w:szCs w:val="24"/>
          <w:lang w:val="en-US" w:eastAsia="zh-CN"/>
        </w:rPr>
        <w:t xml:space="preserve"> </w:t>
      </w:r>
      <w:r>
        <w:rPr>
          <w:rFonts w:ascii="Times New Roman" w:eastAsia="SimSun" w:hAnsi="Times New Roman" w:cs="Times New Roman"/>
          <w:color w:val="000000"/>
          <w:sz w:val="24"/>
          <w:szCs w:val="24"/>
          <w:lang w:val="en-US" w:eastAsia="zh-CN"/>
        </w:rPr>
        <w:t>Taty dan</w:t>
      </w:r>
      <w:r w:rsidR="00C97052">
        <w:rPr>
          <w:rFonts w:ascii="Times New Roman" w:eastAsia="SimSun" w:hAnsi="Times New Roman" w:cs="Times New Roman"/>
          <w:color w:val="000000"/>
          <w:sz w:val="24"/>
          <w:szCs w:val="24"/>
          <w:lang w:val="en-US" w:eastAsia="zh-CN"/>
        </w:rPr>
        <w:t xml:space="preserve"> Melinda (2020) bahwa Hand Phone lebih banyak berfungsi sebagi alat hiburan bagi siswa khususnya untuk mereka berkomunikasi (WhatsApp, Instagram, Facebook, padahal guru tersebut menyuruh untuk mencari materi lain yang berkaitan dengan materi pembelajaran yang sedang berlangsung. Kajian selanjutnya f</w:t>
      </w:r>
      <w:r w:rsidR="00C97052">
        <w:rPr>
          <w:rFonts w:ascii="Times New Roman" w:eastAsia="SimSun" w:hAnsi="Times New Roman" w:cs="Times New Roman"/>
          <w:sz w:val="24"/>
          <w:szCs w:val="24"/>
        </w:rPr>
        <w:t xml:space="preserve">enomena atau keadaan yang terjadi di lapangan diketahui masih banyak siswa yang belum memahami penggunaan media sosial yang berdampak rendahnya perilaku belajar siswa disekolah, sesuai dengan data yang diperoleh bahwa disekolah tersebut sebanyak 25% belum memahami </w:t>
      </w:r>
      <w:proofErr w:type="gramStart"/>
      <w:r w:rsidR="00C97052">
        <w:rPr>
          <w:rFonts w:ascii="Times New Roman" w:eastAsia="SimSun" w:hAnsi="Times New Roman" w:cs="Times New Roman"/>
          <w:sz w:val="24"/>
          <w:szCs w:val="24"/>
        </w:rPr>
        <w:t>cara</w:t>
      </w:r>
      <w:proofErr w:type="gramEnd"/>
      <w:r w:rsidR="00C97052">
        <w:rPr>
          <w:rFonts w:ascii="Times New Roman" w:eastAsia="SimSun" w:hAnsi="Times New Roman" w:cs="Times New Roman"/>
          <w:sz w:val="24"/>
          <w:szCs w:val="24"/>
        </w:rPr>
        <w:t xml:space="preserve"> menggunakan media sosial dengan baik. Hal tersebut dikarenakan oleh siswa kurang memahami akan kebermanfaatan penggunaan media sosial. </w:t>
      </w:r>
      <w:r w:rsidR="00C97052">
        <w:rPr>
          <w:rFonts w:ascii="Times New Roman" w:eastAsia="SimSun" w:hAnsi="Times New Roman" w:cs="Times New Roman"/>
          <w:sz w:val="24"/>
          <w:szCs w:val="24"/>
          <w:lang w:val="en-US"/>
        </w:rPr>
        <w:t>M</w:t>
      </w:r>
      <w:r w:rsidR="00C97052">
        <w:rPr>
          <w:rFonts w:ascii="Times New Roman" w:eastAsia="SimSun" w:hAnsi="Times New Roman" w:cs="Times New Roman"/>
          <w:sz w:val="24"/>
          <w:szCs w:val="24"/>
        </w:rPr>
        <w:t>aka hasil belajar siswa dikelas kurang maksimal karena media sosial bukan digunakan untuk proses belajar tetapi lebih digunakan untuk media hiburan. Kehadiran media sosial dapat membuat siswa lupa akan tugas dan tanggung jawabnya sebagai pelajar, para siswa asik menggunakan media sosial untuk dapat mengakses internet dan membuka situs-situs yang ada di internet dan mereka seolah-olah tidak peduli dengan tugas pekerja</w:t>
      </w:r>
      <w:r w:rsidR="00C97052">
        <w:rPr>
          <w:rFonts w:ascii="Times New Roman" w:eastAsia="SimSun" w:hAnsi="Times New Roman" w:cs="Times New Roman"/>
          <w:sz w:val="24"/>
          <w:szCs w:val="24"/>
          <w:lang w:val="en-US"/>
        </w:rPr>
        <w:t>an</w:t>
      </w:r>
      <w:r w:rsidR="00C97052">
        <w:rPr>
          <w:rFonts w:ascii="Times New Roman" w:eastAsia="SimSun" w:hAnsi="Times New Roman" w:cs="Times New Roman"/>
          <w:sz w:val="24"/>
          <w:szCs w:val="24"/>
        </w:rPr>
        <w:t xml:space="preserve"> rumah, dan mengulang pelajaran disekolah </w:t>
      </w:r>
      <w:r w:rsidR="00C97052">
        <w:rPr>
          <w:rFonts w:ascii="Times New Roman" w:eastAsia="SimSun" w:hAnsi="Times New Roman" w:cs="Times New Roman"/>
          <w:sz w:val="24"/>
          <w:szCs w:val="24"/>
          <w:lang w:val="en-US"/>
        </w:rPr>
        <w:t>menggunakan</w:t>
      </w:r>
      <w:r w:rsidR="00C97052">
        <w:rPr>
          <w:rFonts w:ascii="Times New Roman" w:eastAsia="SimSun" w:hAnsi="Times New Roman" w:cs="Times New Roman"/>
          <w:sz w:val="24"/>
          <w:szCs w:val="24"/>
        </w:rPr>
        <w:t xml:space="preserve"> </w:t>
      </w:r>
      <w:r w:rsidR="00C97052">
        <w:rPr>
          <w:rFonts w:ascii="Times New Roman" w:eastAsia="SimSun" w:hAnsi="Times New Roman" w:cs="Times New Roman"/>
          <w:sz w:val="24"/>
          <w:szCs w:val="24"/>
          <w:lang w:val="en-US"/>
        </w:rPr>
        <w:t xml:space="preserve">media sosial. </w:t>
      </w:r>
      <w:proofErr w:type="gramStart"/>
      <w:r w:rsidR="00C97052">
        <w:rPr>
          <w:rFonts w:ascii="Times New Roman" w:eastAsia="SimSun" w:hAnsi="Times New Roman" w:cs="Times New Roman"/>
          <w:sz w:val="24"/>
          <w:szCs w:val="24"/>
          <w:lang w:val="en-US"/>
        </w:rPr>
        <w:t xml:space="preserve">Fakta tersebut di lapangan menggunakan </w:t>
      </w:r>
      <w:r w:rsidR="00C97052">
        <w:rPr>
          <w:rFonts w:ascii="Times New Roman" w:eastAsia="SimSun" w:hAnsi="Times New Roman" w:cs="Times New Roman"/>
          <w:i/>
          <w:iCs/>
          <w:sz w:val="24"/>
          <w:szCs w:val="24"/>
          <w:lang w:val="en-US"/>
        </w:rPr>
        <w:t>Hand Phone</w:t>
      </w:r>
      <w:r w:rsidR="00C97052">
        <w:rPr>
          <w:rFonts w:ascii="Times New Roman" w:eastAsia="SimSun" w:hAnsi="Times New Roman" w:cs="Times New Roman"/>
          <w:sz w:val="24"/>
          <w:szCs w:val="24"/>
          <w:lang w:val="en-US"/>
        </w:rPr>
        <w:t xml:space="preserve"> untuk kepentingan berkomunikasi yang tidak berkaitan dengan tugas-tugas belajar.</w:t>
      </w:r>
      <w:proofErr w:type="gramEnd"/>
      <w:r w:rsidR="00C97052">
        <w:rPr>
          <w:rFonts w:ascii="Times New Roman" w:eastAsia="SimSun" w:hAnsi="Times New Roman" w:cs="Times New Roman"/>
          <w:sz w:val="24"/>
          <w:szCs w:val="24"/>
          <w:lang w:val="en-US"/>
        </w:rPr>
        <w:t xml:space="preserve"> </w:t>
      </w:r>
    </w:p>
    <w:p w:rsidR="00C97052" w:rsidRDefault="00C97052" w:rsidP="00C97052">
      <w:pPr>
        <w:pStyle w:val="NoSpacing"/>
        <w:spacing w:line="360" w:lineRule="auto"/>
        <w:ind w:firstLine="720"/>
        <w:jc w:val="both"/>
        <w:rPr>
          <w:rFonts w:ascii="Times New Roman" w:eastAsia="SimSun" w:hAnsi="Times New Roman" w:cs="Times New Roman"/>
          <w:b/>
          <w:bCs/>
          <w:color w:val="000000"/>
          <w:sz w:val="24"/>
          <w:szCs w:val="24"/>
          <w:lang w:val="en-US" w:eastAsia="zh-CN"/>
        </w:rPr>
      </w:pPr>
      <w:r>
        <w:rPr>
          <w:rFonts w:ascii="Times New Roman" w:eastAsia="SimSun" w:hAnsi="Times New Roman" w:cs="Times New Roman"/>
          <w:color w:val="000000"/>
          <w:sz w:val="24"/>
          <w:szCs w:val="24"/>
          <w:lang w:val="en-US" w:eastAsia="zh-CN"/>
        </w:rPr>
        <w:t xml:space="preserve">Fenomena yang </w:t>
      </w:r>
      <w:proofErr w:type="gramStart"/>
      <w:r>
        <w:rPr>
          <w:rFonts w:ascii="Times New Roman" w:eastAsia="SimSun" w:hAnsi="Times New Roman" w:cs="Times New Roman"/>
          <w:color w:val="000000"/>
          <w:sz w:val="24"/>
          <w:szCs w:val="24"/>
          <w:lang w:val="en-US" w:eastAsia="zh-CN"/>
        </w:rPr>
        <w:t>sama</w:t>
      </w:r>
      <w:proofErr w:type="gramEnd"/>
      <w:r>
        <w:rPr>
          <w:rFonts w:ascii="Times New Roman" w:eastAsia="SimSun" w:hAnsi="Times New Roman" w:cs="Times New Roman"/>
          <w:color w:val="000000"/>
          <w:sz w:val="24"/>
          <w:szCs w:val="24"/>
          <w:lang w:val="en-US" w:eastAsia="zh-CN"/>
        </w:rPr>
        <w:t xml:space="preserve"> ditemukan pada siswa SMP Negeri 11 Sarolangun Jambi, di mana siswa-siswi sekalipun dilarang membawa Hand Phone, tetap saja mereka secara sembunyi-sembunyi membawa Hand Phone. Hand Phone digunakan mereka di dalam kelas untuk brekomunikasi </w:t>
      </w:r>
      <w:r>
        <w:rPr>
          <w:rFonts w:ascii="Times New Roman" w:eastAsia="SimSun" w:hAnsi="Times New Roman" w:cs="Times New Roman"/>
          <w:i/>
          <w:iCs/>
          <w:color w:val="000000"/>
          <w:sz w:val="24"/>
          <w:szCs w:val="24"/>
          <w:lang w:val="en-US" w:eastAsia="zh-CN"/>
        </w:rPr>
        <w:t>Chat</w:t>
      </w:r>
      <w:r>
        <w:rPr>
          <w:rFonts w:ascii="Times New Roman" w:eastAsia="SimSun" w:hAnsi="Times New Roman" w:cs="Times New Roman"/>
          <w:color w:val="000000"/>
          <w:sz w:val="24"/>
          <w:szCs w:val="24"/>
          <w:lang w:val="en-US" w:eastAsia="zh-CN"/>
        </w:rPr>
        <w:t xml:space="preserve"> (</w:t>
      </w:r>
      <w:r>
        <w:rPr>
          <w:rFonts w:ascii="Times New Roman" w:eastAsia="SimSun" w:hAnsi="Times New Roman" w:cs="Times New Roman"/>
          <w:i/>
          <w:iCs/>
          <w:color w:val="000000"/>
          <w:sz w:val="24"/>
          <w:szCs w:val="24"/>
          <w:lang w:val="en-US" w:eastAsia="zh-CN"/>
        </w:rPr>
        <w:t>WhatsApp</w:t>
      </w:r>
      <w:r>
        <w:rPr>
          <w:rFonts w:ascii="Times New Roman" w:eastAsia="SimSun" w:hAnsi="Times New Roman" w:cs="Times New Roman"/>
          <w:color w:val="000000"/>
          <w:sz w:val="24"/>
          <w:szCs w:val="24"/>
          <w:lang w:val="en-US" w:eastAsia="zh-CN"/>
        </w:rPr>
        <w:t xml:space="preserve">) tanpa diketahui oleh guru. </w:t>
      </w:r>
      <w:proofErr w:type="gramStart"/>
      <w:r>
        <w:rPr>
          <w:rFonts w:ascii="Times New Roman" w:eastAsia="SimSun" w:hAnsi="Times New Roman" w:cs="Times New Roman"/>
          <w:color w:val="000000"/>
          <w:sz w:val="24"/>
          <w:szCs w:val="24"/>
          <w:lang w:val="en-US" w:eastAsia="zh-CN"/>
        </w:rPr>
        <w:t xml:space="preserve">Berdasarkan fenomena ini penelitian ini perlu untuk dilakukan lebih lanjut dengan judul </w:t>
      </w:r>
      <w:r w:rsidRPr="00C71C99">
        <w:rPr>
          <w:rFonts w:ascii="Times New Roman" w:eastAsia="SimSun" w:hAnsi="Times New Roman" w:cs="Times New Roman"/>
          <w:b/>
          <w:bCs/>
          <w:color w:val="000000"/>
          <w:sz w:val="24"/>
          <w:szCs w:val="24"/>
          <w:lang w:val="en-US" w:eastAsia="zh-CN"/>
        </w:rPr>
        <w:t xml:space="preserve">“Dampak Penggunaan Hand Phone di SMP Negeri 11 </w:t>
      </w:r>
      <w:r>
        <w:rPr>
          <w:rFonts w:ascii="Times New Roman" w:eastAsia="SimSun" w:hAnsi="Times New Roman" w:cs="Times New Roman"/>
          <w:b/>
          <w:bCs/>
          <w:color w:val="000000"/>
          <w:sz w:val="24"/>
          <w:szCs w:val="24"/>
          <w:lang w:val="en-US" w:eastAsia="zh-CN"/>
        </w:rPr>
        <w:t>Sa</w:t>
      </w:r>
      <w:r w:rsidRPr="00C71C99">
        <w:rPr>
          <w:rFonts w:ascii="Times New Roman" w:eastAsia="SimSun" w:hAnsi="Times New Roman" w:cs="Times New Roman"/>
          <w:b/>
          <w:bCs/>
          <w:color w:val="000000"/>
          <w:sz w:val="24"/>
          <w:szCs w:val="24"/>
          <w:lang w:val="en-US" w:eastAsia="zh-CN"/>
        </w:rPr>
        <w:t>rolangun Jambi”.</w:t>
      </w:r>
      <w:proofErr w:type="gramEnd"/>
    </w:p>
    <w:p w:rsidR="00616854" w:rsidRPr="00C71C99" w:rsidRDefault="00616854" w:rsidP="00C97052">
      <w:pPr>
        <w:pStyle w:val="NoSpacing"/>
        <w:spacing w:line="360" w:lineRule="auto"/>
        <w:ind w:firstLine="720"/>
        <w:jc w:val="both"/>
        <w:rPr>
          <w:rFonts w:ascii="Times New Roman" w:eastAsia="SimSun" w:hAnsi="Times New Roman" w:cs="Times New Roman"/>
          <w:b/>
          <w:bCs/>
          <w:color w:val="000000"/>
          <w:sz w:val="24"/>
          <w:szCs w:val="24"/>
          <w:lang w:val="en-US" w:eastAsia="zh-CN"/>
        </w:rPr>
      </w:pPr>
    </w:p>
    <w:p w:rsidR="00C97052" w:rsidRDefault="00046C1F" w:rsidP="00521664">
      <w:pPr>
        <w:pStyle w:val="NoSpacing"/>
        <w:spacing w:line="360" w:lineRule="auto"/>
        <w:jc w:val="both"/>
        <w:rPr>
          <w:rFonts w:ascii="Times New Roman" w:eastAsia="SimSun" w:hAnsi="Times New Roman" w:cs="Times New Roman"/>
          <w:b/>
          <w:color w:val="000000"/>
          <w:sz w:val="24"/>
          <w:szCs w:val="24"/>
          <w:lang w:val="en-US" w:eastAsia="zh-CN"/>
        </w:rPr>
      </w:pPr>
      <w:r w:rsidRPr="00A67CDB">
        <w:rPr>
          <w:rFonts w:ascii="Times New Roman" w:eastAsia="SimSun" w:hAnsi="Times New Roman" w:cs="Times New Roman"/>
          <w:b/>
          <w:color w:val="000000"/>
          <w:sz w:val="24"/>
          <w:szCs w:val="24"/>
          <w:lang w:val="en-US" w:eastAsia="zh-CN"/>
        </w:rPr>
        <w:lastRenderedPageBreak/>
        <w:t>METODE</w:t>
      </w:r>
      <w:r w:rsidRPr="00C97052">
        <w:rPr>
          <w:rFonts w:ascii="Times New Roman" w:eastAsia="SimSun" w:hAnsi="Times New Roman" w:cs="Times New Roman"/>
          <w:b/>
          <w:color w:val="000000"/>
          <w:sz w:val="24"/>
          <w:szCs w:val="24"/>
          <w:lang w:val="en-US" w:eastAsia="zh-CN"/>
        </w:rPr>
        <w:t xml:space="preserve"> PENELITIAN</w:t>
      </w:r>
    </w:p>
    <w:p w:rsidR="00C97052" w:rsidRPr="00477AFA" w:rsidRDefault="00C97052" w:rsidP="0007249D">
      <w:pPr>
        <w:spacing w:after="0" w:line="360" w:lineRule="auto"/>
        <w:ind w:firstLine="720"/>
        <w:jc w:val="both"/>
        <w:rPr>
          <w:rFonts w:ascii="Times New Roman" w:eastAsia="Times New Roman" w:hAnsi="Times New Roman"/>
          <w:sz w:val="24"/>
          <w:szCs w:val="24"/>
          <w:lang w:val="en-ID" w:eastAsia="en-ID"/>
        </w:rPr>
      </w:pPr>
      <w:r w:rsidRPr="00477AFA">
        <w:rPr>
          <w:rFonts w:ascii="Times New Roman" w:eastAsia="Times New Roman" w:hAnsi="Times New Roman"/>
          <w:color w:val="000000"/>
          <w:sz w:val="24"/>
          <w:szCs w:val="24"/>
          <w:lang w:val="en-ID" w:eastAsia="en-ID"/>
        </w:rPr>
        <w:t xml:space="preserve">Metode penelitian merupakan </w:t>
      </w:r>
      <w:proofErr w:type="gramStart"/>
      <w:r w:rsidRPr="00477AFA">
        <w:rPr>
          <w:rFonts w:ascii="Times New Roman" w:eastAsia="Times New Roman" w:hAnsi="Times New Roman"/>
          <w:color w:val="000000"/>
          <w:sz w:val="24"/>
          <w:szCs w:val="24"/>
          <w:lang w:val="en-ID" w:eastAsia="en-ID"/>
        </w:rPr>
        <w:t>cara</w:t>
      </w:r>
      <w:proofErr w:type="gramEnd"/>
      <w:r w:rsidRPr="00477AFA">
        <w:rPr>
          <w:rFonts w:ascii="Times New Roman" w:eastAsia="Times New Roman" w:hAnsi="Times New Roman"/>
          <w:color w:val="000000"/>
          <w:sz w:val="24"/>
          <w:szCs w:val="24"/>
          <w:lang w:val="en-ID" w:eastAsia="en-ID"/>
        </w:rPr>
        <w:t xml:space="preserve"> ilmiah untuk mendapatkan data dengan tujuan dan kegunaan tertentu (Sugiyono, 2014,</w:t>
      </w:r>
      <w:r>
        <w:rPr>
          <w:rFonts w:ascii="Times New Roman" w:eastAsia="Times New Roman" w:hAnsi="Times New Roman"/>
          <w:color w:val="000000"/>
          <w:sz w:val="24"/>
          <w:szCs w:val="24"/>
          <w:lang w:val="en-ID" w:eastAsia="en-ID"/>
        </w:rPr>
        <w:t xml:space="preserve"> p</w:t>
      </w:r>
      <w:r w:rsidRPr="00477AFA">
        <w:rPr>
          <w:rFonts w:ascii="Times New Roman" w:eastAsia="Times New Roman" w:hAnsi="Times New Roman"/>
          <w:color w:val="000000"/>
          <w:sz w:val="24"/>
          <w:szCs w:val="24"/>
          <w:lang w:val="en-ID" w:eastAsia="en-ID"/>
        </w:rPr>
        <w:t xml:space="preserve">. 2). </w:t>
      </w:r>
      <w:proofErr w:type="gramStart"/>
      <w:r>
        <w:rPr>
          <w:rFonts w:ascii="Times New Roman" w:eastAsia="Times New Roman" w:hAnsi="Times New Roman"/>
          <w:color w:val="000000"/>
          <w:sz w:val="24"/>
          <w:szCs w:val="24"/>
          <w:lang w:val="en-ID" w:eastAsia="en-ID"/>
        </w:rPr>
        <w:t>Sugiyono menyatakan</w:t>
      </w:r>
      <w:r w:rsidRPr="00477AFA">
        <w:rPr>
          <w:rFonts w:ascii="Times New Roman" w:eastAsia="Times New Roman" w:hAnsi="Times New Roman"/>
          <w:color w:val="000000"/>
          <w:sz w:val="24"/>
          <w:szCs w:val="24"/>
          <w:lang w:val="en-ID" w:eastAsia="en-ID"/>
        </w:rPr>
        <w:t xml:space="preserve"> bahwa metode kualitatif ialah metode penelitian yang berlandaskan pada filsafat dan digunakan untuk meneliti pada kondisi obyek yang alamiah</w:t>
      </w:r>
      <w:r>
        <w:rPr>
          <w:rFonts w:ascii="Times New Roman" w:eastAsia="Times New Roman" w:hAnsi="Times New Roman"/>
          <w:color w:val="000000"/>
          <w:sz w:val="24"/>
          <w:szCs w:val="24"/>
          <w:lang w:val="en-ID" w:eastAsia="en-ID"/>
        </w:rPr>
        <w:t xml:space="preserve"> (</w:t>
      </w:r>
      <w:r w:rsidRPr="00477AFA">
        <w:rPr>
          <w:rFonts w:ascii="Times New Roman" w:eastAsia="Times New Roman" w:hAnsi="Times New Roman"/>
          <w:color w:val="000000"/>
          <w:sz w:val="24"/>
          <w:szCs w:val="24"/>
          <w:lang w:val="en-ID" w:eastAsia="en-ID"/>
        </w:rPr>
        <w:t>Sugiyono</w:t>
      </w:r>
      <w:r>
        <w:rPr>
          <w:rFonts w:ascii="Times New Roman" w:eastAsia="Times New Roman" w:hAnsi="Times New Roman"/>
          <w:color w:val="000000"/>
          <w:sz w:val="24"/>
          <w:szCs w:val="24"/>
          <w:lang w:val="en-ID" w:eastAsia="en-ID"/>
        </w:rPr>
        <w:t xml:space="preserve">, </w:t>
      </w:r>
      <w:r w:rsidRPr="00477AFA">
        <w:rPr>
          <w:rFonts w:ascii="Times New Roman" w:eastAsia="Times New Roman" w:hAnsi="Times New Roman"/>
          <w:color w:val="000000"/>
          <w:sz w:val="24"/>
          <w:szCs w:val="24"/>
          <w:lang w:val="en-ID" w:eastAsia="en-ID"/>
        </w:rPr>
        <w:t xml:space="preserve">2014, </w:t>
      </w:r>
      <w:r>
        <w:rPr>
          <w:rFonts w:ascii="Times New Roman" w:eastAsia="Times New Roman" w:hAnsi="Times New Roman"/>
          <w:color w:val="000000"/>
          <w:sz w:val="24"/>
          <w:szCs w:val="24"/>
          <w:lang w:val="en-ID" w:eastAsia="en-ID"/>
        </w:rPr>
        <w:t>p</w:t>
      </w:r>
      <w:r w:rsidRPr="00477AFA">
        <w:rPr>
          <w:rFonts w:ascii="Times New Roman" w:eastAsia="Times New Roman" w:hAnsi="Times New Roman"/>
          <w:color w:val="000000"/>
          <w:sz w:val="24"/>
          <w:szCs w:val="24"/>
          <w:lang w:val="en-ID" w:eastAsia="en-ID"/>
        </w:rPr>
        <w:t>. 9).</w:t>
      </w:r>
      <w:proofErr w:type="gramEnd"/>
    </w:p>
    <w:p w:rsidR="00C97052" w:rsidRPr="00C97052" w:rsidRDefault="00C97052" w:rsidP="0007249D">
      <w:pPr>
        <w:spacing w:after="0" w:line="360" w:lineRule="auto"/>
        <w:ind w:firstLine="720"/>
        <w:jc w:val="both"/>
        <w:rPr>
          <w:rFonts w:ascii="Times New Roman" w:eastAsia="Times New Roman" w:hAnsi="Times New Roman"/>
          <w:color w:val="000000"/>
          <w:sz w:val="24"/>
          <w:szCs w:val="24"/>
          <w:lang w:val="en-ID" w:eastAsia="en-ID"/>
        </w:rPr>
      </w:pPr>
      <w:proofErr w:type="gramStart"/>
      <w:r w:rsidRPr="00477AFA">
        <w:rPr>
          <w:rFonts w:ascii="Times New Roman" w:eastAsia="Times New Roman" w:hAnsi="Times New Roman"/>
          <w:color w:val="000000"/>
          <w:sz w:val="24"/>
          <w:szCs w:val="24"/>
          <w:lang w:val="en-ID" w:eastAsia="en-ID"/>
        </w:rPr>
        <w:t>Alasan menggunakan metode kualitatif,</w:t>
      </w:r>
      <w:r>
        <w:rPr>
          <w:rFonts w:ascii="Times New Roman" w:eastAsia="Times New Roman" w:hAnsi="Times New Roman"/>
          <w:color w:val="000000"/>
          <w:sz w:val="24"/>
          <w:szCs w:val="24"/>
          <w:lang w:val="en-ID" w:eastAsia="en-ID"/>
        </w:rPr>
        <w:t xml:space="preserve"> yakni</w:t>
      </w:r>
      <w:r w:rsidRPr="00477AFA">
        <w:rPr>
          <w:rFonts w:ascii="Times New Roman" w:eastAsia="Times New Roman" w:hAnsi="Times New Roman"/>
          <w:color w:val="000000"/>
          <w:sz w:val="24"/>
          <w:szCs w:val="24"/>
          <w:lang w:val="en-ID" w:eastAsia="en-ID"/>
        </w:rPr>
        <w:t xml:space="preserve"> untuk mendapatkan data yang mendalam.</w:t>
      </w:r>
      <w:proofErr w:type="gramEnd"/>
      <w:r w:rsidRPr="00477AFA">
        <w:rPr>
          <w:rFonts w:ascii="Times New Roman" w:eastAsia="Times New Roman" w:hAnsi="Times New Roman"/>
          <w:color w:val="000000"/>
          <w:sz w:val="24"/>
          <w:szCs w:val="24"/>
          <w:lang w:val="en-ID" w:eastAsia="en-ID"/>
        </w:rPr>
        <w:t xml:space="preserve"> </w:t>
      </w:r>
      <w:proofErr w:type="gramStart"/>
      <w:r w:rsidRPr="00477AFA">
        <w:rPr>
          <w:rFonts w:ascii="Times New Roman" w:eastAsia="Times New Roman" w:hAnsi="Times New Roman"/>
          <w:color w:val="000000"/>
          <w:sz w:val="24"/>
          <w:szCs w:val="24"/>
          <w:lang w:val="en-ID" w:eastAsia="en-ID"/>
        </w:rPr>
        <w:t xml:space="preserve">Data tersebut dapat diperoleh secara langsung dengan narasumber melalui tahapan </w:t>
      </w:r>
      <w:r>
        <w:rPr>
          <w:rFonts w:ascii="Times New Roman" w:eastAsia="Times New Roman" w:hAnsi="Times New Roman"/>
          <w:color w:val="000000"/>
          <w:sz w:val="24"/>
          <w:szCs w:val="24"/>
          <w:lang w:val="en-ID" w:eastAsia="en-ID"/>
        </w:rPr>
        <w:t xml:space="preserve">pengumpulan data, melalui studi </w:t>
      </w:r>
      <w:r w:rsidRPr="00477AFA">
        <w:rPr>
          <w:rFonts w:ascii="Times New Roman" w:eastAsia="Times New Roman" w:hAnsi="Times New Roman"/>
          <w:color w:val="000000"/>
          <w:sz w:val="24"/>
          <w:szCs w:val="24"/>
          <w:lang w:val="en-ID" w:eastAsia="en-ID"/>
        </w:rPr>
        <w:t>observasi, wawancara, dan dokumentasi.</w:t>
      </w:r>
      <w:proofErr w:type="gramEnd"/>
    </w:p>
    <w:p w:rsidR="00C97052" w:rsidRDefault="00C97052" w:rsidP="0007249D">
      <w:pPr>
        <w:pStyle w:val="Heading2"/>
        <w:spacing w:before="40" w:beforeAutospacing="0" w:after="0" w:afterAutospacing="0" w:line="360" w:lineRule="auto"/>
        <w:jc w:val="both"/>
        <w:textAlignment w:val="baseline"/>
        <w:rPr>
          <w:color w:val="000000"/>
        </w:rPr>
      </w:pPr>
      <w:r>
        <w:rPr>
          <w:color w:val="000000"/>
          <w:sz w:val="24"/>
          <w:szCs w:val="24"/>
        </w:rPr>
        <w:t>2.1 Data dan Sumber Data</w:t>
      </w:r>
    </w:p>
    <w:p w:rsidR="00C97052" w:rsidRDefault="00C97052" w:rsidP="0007249D">
      <w:pPr>
        <w:pStyle w:val="Heading2"/>
        <w:spacing w:before="40" w:beforeAutospacing="0" w:after="0" w:afterAutospacing="0" w:line="360" w:lineRule="auto"/>
        <w:ind w:firstLine="720"/>
        <w:jc w:val="both"/>
        <w:textAlignment w:val="baseline"/>
        <w:rPr>
          <w:b w:val="0"/>
          <w:bCs w:val="0"/>
          <w:color w:val="000000"/>
          <w:sz w:val="24"/>
          <w:szCs w:val="24"/>
        </w:rPr>
      </w:pPr>
      <w:proofErr w:type="gramStart"/>
      <w:r>
        <w:rPr>
          <w:b w:val="0"/>
          <w:bCs w:val="0"/>
          <w:color w:val="000000"/>
          <w:sz w:val="24"/>
          <w:szCs w:val="24"/>
        </w:rPr>
        <w:t>Jenis data didapat dari hasil studi wawancara yang bersifat subjektif, sebab data tersebut ditafsirkan oleh orang yang berbeda.</w:t>
      </w:r>
      <w:proofErr w:type="gramEnd"/>
      <w:r>
        <w:rPr>
          <w:b w:val="0"/>
          <w:bCs w:val="0"/>
          <w:color w:val="000000"/>
          <w:sz w:val="24"/>
          <w:szCs w:val="24"/>
        </w:rPr>
        <w:t xml:space="preserve"> </w:t>
      </w:r>
      <w:proofErr w:type="gramStart"/>
      <w:r>
        <w:rPr>
          <w:b w:val="0"/>
          <w:bCs w:val="0"/>
          <w:color w:val="000000"/>
          <w:sz w:val="24"/>
          <w:szCs w:val="24"/>
        </w:rPr>
        <w:t>Data yang digunakan dalam penelitian ini adalah kualitatif.</w:t>
      </w:r>
      <w:proofErr w:type="gramEnd"/>
      <w:r>
        <w:rPr>
          <w:b w:val="0"/>
          <w:bCs w:val="0"/>
          <w:color w:val="000000"/>
          <w:sz w:val="24"/>
          <w:szCs w:val="24"/>
        </w:rPr>
        <w:t xml:space="preserve"> </w:t>
      </w:r>
      <w:proofErr w:type="gramStart"/>
      <w:r>
        <w:rPr>
          <w:b w:val="0"/>
          <w:bCs w:val="0"/>
          <w:color w:val="000000"/>
          <w:sz w:val="24"/>
          <w:szCs w:val="24"/>
        </w:rPr>
        <w:t>Penelitian kualitatif tidak dapat dihitung secara langsung (Riduwan, 2013, p. 5).</w:t>
      </w:r>
      <w:proofErr w:type="gramEnd"/>
      <w:r>
        <w:rPr>
          <w:color w:val="000000"/>
        </w:rPr>
        <w:t xml:space="preserve"> </w:t>
      </w:r>
      <w:proofErr w:type="gramStart"/>
      <w:r>
        <w:rPr>
          <w:b w:val="0"/>
          <w:bCs w:val="0"/>
          <w:color w:val="000000"/>
          <w:sz w:val="24"/>
          <w:szCs w:val="24"/>
        </w:rPr>
        <w:t>Sugiyono menyatakan bahwa dapat dilihat dari sumber datanya, pengumpulan data dapat menggunakan sumber primer dan sumber sekunder (Sugiyono, 2014, p. 225).</w:t>
      </w:r>
      <w:proofErr w:type="gramEnd"/>
    </w:p>
    <w:p w:rsidR="00C97052" w:rsidRDefault="00B52D75" w:rsidP="00FA49C7">
      <w:pPr>
        <w:pStyle w:val="Heading2"/>
        <w:spacing w:before="40" w:beforeAutospacing="0" w:after="0" w:afterAutospacing="0" w:line="360" w:lineRule="auto"/>
        <w:ind w:firstLine="720"/>
        <w:jc w:val="both"/>
        <w:textAlignment w:val="baseline"/>
        <w:rPr>
          <w:b w:val="0"/>
          <w:bCs w:val="0"/>
          <w:color w:val="000000"/>
          <w:sz w:val="24"/>
          <w:szCs w:val="24"/>
        </w:rPr>
      </w:pPr>
      <w:r>
        <w:rPr>
          <w:b w:val="0"/>
          <w:bCs w:val="0"/>
          <w:color w:val="000000"/>
          <w:sz w:val="24"/>
          <w:szCs w:val="24"/>
        </w:rPr>
        <w:t xml:space="preserve">Data </w:t>
      </w:r>
      <w:r w:rsidR="00C97052" w:rsidRPr="009C1B19">
        <w:rPr>
          <w:b w:val="0"/>
          <w:bCs w:val="0"/>
          <w:color w:val="000000"/>
          <w:sz w:val="24"/>
          <w:szCs w:val="24"/>
        </w:rPr>
        <w:t>Primer: Sumber primer merupakan sumber data yang diberikan langsung oleh narasumber kepada pengumpul data</w:t>
      </w:r>
      <w:r w:rsidR="00C97052">
        <w:rPr>
          <w:b w:val="0"/>
          <w:bCs w:val="0"/>
          <w:color w:val="000000"/>
          <w:sz w:val="24"/>
          <w:szCs w:val="24"/>
        </w:rPr>
        <w:t xml:space="preserve">. </w:t>
      </w:r>
      <w:proofErr w:type="gramStart"/>
      <w:r w:rsidR="00C97052">
        <w:rPr>
          <w:b w:val="0"/>
          <w:bCs w:val="0"/>
          <w:color w:val="000000"/>
          <w:sz w:val="24"/>
          <w:szCs w:val="24"/>
        </w:rPr>
        <w:t>Seperti hasil data wawancara dan dokumen-dokumen yang diperlukan oleh penelitia</w:t>
      </w:r>
      <w:r w:rsidR="00D463B9">
        <w:rPr>
          <w:b w:val="0"/>
          <w:bCs w:val="0"/>
          <w:color w:val="000000"/>
          <w:sz w:val="24"/>
          <w:szCs w:val="24"/>
        </w:rPr>
        <w:t>n</w:t>
      </w:r>
      <w:r w:rsidR="00C97052">
        <w:rPr>
          <w:b w:val="0"/>
          <w:bCs w:val="0"/>
          <w:color w:val="000000"/>
          <w:sz w:val="24"/>
          <w:szCs w:val="24"/>
        </w:rPr>
        <w:t xml:space="preserve"> yang didapat langsung dari narasaumber selama penelitian berlangsung</w:t>
      </w:r>
      <w:r w:rsidR="00C97052" w:rsidRPr="009C1B19">
        <w:rPr>
          <w:b w:val="0"/>
          <w:bCs w:val="0"/>
          <w:color w:val="000000"/>
          <w:sz w:val="24"/>
          <w:szCs w:val="24"/>
        </w:rPr>
        <w:t>.</w:t>
      </w:r>
      <w:proofErr w:type="gramEnd"/>
      <w:r w:rsidR="00C97052" w:rsidRPr="009C1B19">
        <w:rPr>
          <w:b w:val="0"/>
          <w:bCs w:val="0"/>
          <w:color w:val="000000"/>
          <w:sz w:val="24"/>
          <w:szCs w:val="24"/>
        </w:rPr>
        <w:t xml:space="preserve"> </w:t>
      </w:r>
      <w:proofErr w:type="gramStart"/>
      <w:r w:rsidR="008F1CAE">
        <w:rPr>
          <w:b w:val="0"/>
          <w:bCs w:val="0"/>
          <w:color w:val="000000"/>
          <w:sz w:val="24"/>
          <w:szCs w:val="24"/>
        </w:rPr>
        <w:t>Data primer dalam penelitian ini didapat langsung dari guru dan siswa siswi SMP Negri 11 Sarolangun Jambi.</w:t>
      </w:r>
      <w:proofErr w:type="gramEnd"/>
    </w:p>
    <w:p w:rsidR="00C97052" w:rsidRPr="006706E4" w:rsidRDefault="00B52D75" w:rsidP="00FA49C7">
      <w:pPr>
        <w:pStyle w:val="Heading2"/>
        <w:spacing w:before="40" w:beforeAutospacing="0" w:after="0" w:afterAutospacing="0" w:line="360" w:lineRule="auto"/>
        <w:ind w:firstLine="720"/>
        <w:jc w:val="both"/>
        <w:textAlignment w:val="baseline"/>
        <w:rPr>
          <w:b w:val="0"/>
          <w:bCs w:val="0"/>
          <w:color w:val="000000"/>
          <w:sz w:val="24"/>
          <w:szCs w:val="24"/>
        </w:rPr>
      </w:pPr>
      <w:r>
        <w:rPr>
          <w:b w:val="0"/>
          <w:bCs w:val="0"/>
          <w:color w:val="000000"/>
          <w:sz w:val="24"/>
          <w:szCs w:val="24"/>
        </w:rPr>
        <w:t xml:space="preserve">Data </w:t>
      </w:r>
      <w:r w:rsidR="00C97052" w:rsidRPr="006706E4">
        <w:rPr>
          <w:b w:val="0"/>
          <w:bCs w:val="0"/>
          <w:color w:val="000000"/>
          <w:sz w:val="24"/>
          <w:szCs w:val="24"/>
        </w:rPr>
        <w:t>Sekunder: Sumber sekunder adalah data yang tidak langsung diberikan oleh narasumber kepada pengumpul data, seperti melalui orang lain atau dokumen, seperti buku, jurnal, makalah dan lain-lain</w:t>
      </w:r>
      <w:r w:rsidR="00C97052">
        <w:rPr>
          <w:b w:val="0"/>
          <w:bCs w:val="0"/>
          <w:color w:val="000000"/>
          <w:sz w:val="24"/>
          <w:szCs w:val="24"/>
        </w:rPr>
        <w:t>, seperti beberapa kajian yang didapat dari sumber buku dan jurnal yang terkait dan relevan untuk dijadikan refrensi dalam penelitian ini</w:t>
      </w:r>
      <w:r w:rsidR="00C97052" w:rsidRPr="006706E4">
        <w:rPr>
          <w:b w:val="0"/>
          <w:bCs w:val="0"/>
          <w:color w:val="000000"/>
          <w:sz w:val="24"/>
          <w:szCs w:val="24"/>
        </w:rPr>
        <w:t>.</w:t>
      </w:r>
    </w:p>
    <w:p w:rsidR="00C97052" w:rsidRDefault="00C97052" w:rsidP="0007249D">
      <w:pPr>
        <w:pStyle w:val="NormalWeb"/>
        <w:spacing w:before="0" w:beforeAutospacing="0" w:after="200" w:afterAutospacing="0" w:line="360" w:lineRule="auto"/>
        <w:jc w:val="both"/>
        <w:rPr>
          <w:color w:val="000000"/>
        </w:rPr>
      </w:pPr>
      <w:r>
        <w:rPr>
          <w:rStyle w:val="apple-tab-span"/>
          <w:color w:val="000000"/>
        </w:rPr>
        <w:tab/>
      </w:r>
      <w:proofErr w:type="gramStart"/>
      <w:r>
        <w:rPr>
          <w:color w:val="000000"/>
        </w:rPr>
        <w:t xml:space="preserve">Dari uraian diatas bisa disimpulkan bahwa sumber primer adalah pengamatan dan observasi secara langsung kepada narasumber untuk mendapatkan jawaban yang berkaitan dengan penelitian, sedangkan data sekunder yaitu sumber dokumen dan </w:t>
      </w:r>
      <w:r>
        <w:rPr>
          <w:color w:val="000000"/>
        </w:rPr>
        <w:lastRenderedPageBreak/>
        <w:t>foto ataupun video sebagai pendukung kelengkapan data yang berkaitan dengan penelitian agar lebih lengkap dan akurat.</w:t>
      </w:r>
      <w:proofErr w:type="gramEnd"/>
    </w:p>
    <w:p w:rsidR="00C97052" w:rsidRPr="00F60FE2" w:rsidRDefault="00C97052" w:rsidP="0007249D">
      <w:pPr>
        <w:pStyle w:val="NormalWeb"/>
        <w:spacing w:before="0" w:beforeAutospacing="0" w:after="0" w:afterAutospacing="0" w:line="360" w:lineRule="auto"/>
        <w:jc w:val="both"/>
        <w:rPr>
          <w:b/>
          <w:bCs/>
        </w:rPr>
      </w:pPr>
      <w:r>
        <w:rPr>
          <w:b/>
          <w:bCs/>
          <w:color w:val="000000"/>
        </w:rPr>
        <w:t xml:space="preserve">2.2 </w:t>
      </w:r>
      <w:r w:rsidRPr="00F60FE2">
        <w:rPr>
          <w:b/>
          <w:bCs/>
          <w:color w:val="000000"/>
        </w:rPr>
        <w:t>Te</w:t>
      </w:r>
      <w:r>
        <w:rPr>
          <w:b/>
          <w:bCs/>
          <w:color w:val="000000"/>
        </w:rPr>
        <w:t>k</w:t>
      </w:r>
      <w:r w:rsidRPr="00F60FE2">
        <w:rPr>
          <w:b/>
          <w:bCs/>
          <w:color w:val="000000"/>
        </w:rPr>
        <w:t>nik Pengumpulan Data</w:t>
      </w:r>
    </w:p>
    <w:p w:rsidR="00C97052" w:rsidRPr="00CD47BC" w:rsidRDefault="00C97052" w:rsidP="0007249D">
      <w:pPr>
        <w:pStyle w:val="NormalWeb"/>
        <w:spacing w:before="0" w:beforeAutospacing="0" w:after="0" w:afterAutospacing="0" w:line="360" w:lineRule="auto"/>
        <w:ind w:firstLine="709"/>
        <w:jc w:val="both"/>
        <w:rPr>
          <w:color w:val="000000"/>
        </w:rPr>
      </w:pPr>
      <w:proofErr w:type="gramStart"/>
      <w:r>
        <w:rPr>
          <w:color w:val="000000"/>
        </w:rPr>
        <w:t>Teknik pengumpulan data merupakan langkah yang paling strategis dalam penelitian, karena tujuan utama dari penelitian adalah mendapatkan data</w:t>
      </w:r>
      <w:r w:rsidRPr="006203DF">
        <w:rPr>
          <w:color w:val="000000"/>
        </w:rPr>
        <w:t xml:space="preserve"> </w:t>
      </w:r>
      <w:r>
        <w:rPr>
          <w:color w:val="000000"/>
        </w:rPr>
        <w:t>(Sugiyono, 2014, pp. 224-225).</w:t>
      </w:r>
      <w:proofErr w:type="gramEnd"/>
      <w:r>
        <w:rPr>
          <w:color w:val="000000"/>
        </w:rPr>
        <w:t xml:space="preserve"> </w:t>
      </w:r>
      <w:proofErr w:type="gramStart"/>
      <w:r>
        <w:rPr>
          <w:rFonts w:eastAsiaTheme="minorEastAsia"/>
        </w:rPr>
        <w:t>Teknik</w:t>
      </w:r>
      <w:r>
        <w:rPr>
          <w:rFonts w:eastAsiaTheme="minorEastAsia"/>
          <w:lang w:val="en-US"/>
        </w:rPr>
        <w:t xml:space="preserve"> </w:t>
      </w:r>
      <w:r>
        <w:rPr>
          <w:rFonts w:eastAsiaTheme="minorEastAsia"/>
        </w:rPr>
        <w:t>pengumpulan data juga merupakan langkah yang paling utama dalam penelitian, karena tujuan utama dari penelitian adalah mendapatkan data</w:t>
      </w:r>
      <w:r>
        <w:rPr>
          <w:rFonts w:eastAsiaTheme="minorEastAsia"/>
          <w:lang w:val="en-US"/>
        </w:rPr>
        <w:t xml:space="preserve"> (</w:t>
      </w:r>
      <w:r>
        <w:rPr>
          <w:rFonts w:eastAsiaTheme="minorEastAsia"/>
        </w:rPr>
        <w:t>Sugiyono</w:t>
      </w:r>
      <w:r>
        <w:rPr>
          <w:rFonts w:eastAsiaTheme="minorEastAsia"/>
          <w:lang w:val="en-US"/>
        </w:rPr>
        <w:t>,</w:t>
      </w:r>
      <w:r>
        <w:rPr>
          <w:rFonts w:eastAsiaTheme="minorEastAsia"/>
        </w:rPr>
        <w:t xml:space="preserve"> 2015</w:t>
      </w:r>
      <w:r>
        <w:rPr>
          <w:rFonts w:eastAsiaTheme="minorEastAsia"/>
          <w:lang w:val="en-US"/>
        </w:rPr>
        <w:t>, p.</w:t>
      </w:r>
      <w:r>
        <w:rPr>
          <w:rFonts w:eastAsiaTheme="minorEastAsia"/>
        </w:rPr>
        <w:t>308).</w:t>
      </w:r>
      <w:proofErr w:type="gramEnd"/>
      <w:r>
        <w:rPr>
          <w:rFonts w:eastAsiaTheme="minorEastAsia"/>
        </w:rPr>
        <w:t xml:space="preserve"> </w:t>
      </w:r>
      <w:r>
        <w:rPr>
          <w:color w:val="000000"/>
        </w:rPr>
        <w:t>Pada proses penelitian kualitatif digunakan tiga instrumen teknik pengumpulan data yakni: studi observasi, studi wawancara, dan studi dokumentasi.</w:t>
      </w:r>
    </w:p>
    <w:p w:rsidR="00C97052" w:rsidRPr="00C97052" w:rsidRDefault="00C97052" w:rsidP="0007249D">
      <w:pPr>
        <w:pStyle w:val="ListParagraph"/>
        <w:numPr>
          <w:ilvl w:val="4"/>
          <w:numId w:val="2"/>
        </w:numPr>
        <w:spacing w:line="360" w:lineRule="auto"/>
        <w:ind w:left="360"/>
        <w:jc w:val="both"/>
        <w:rPr>
          <w:b/>
          <w:bCs/>
        </w:rPr>
      </w:pPr>
      <w:r w:rsidRPr="00C97052">
        <w:rPr>
          <w:b/>
          <w:bCs/>
        </w:rPr>
        <w:t xml:space="preserve">Observasi </w:t>
      </w:r>
    </w:p>
    <w:p w:rsidR="00C97052" w:rsidRDefault="00C97052" w:rsidP="0007249D">
      <w:pPr>
        <w:pStyle w:val="NormalWeb"/>
        <w:spacing w:before="0" w:beforeAutospacing="0" w:after="0" w:afterAutospacing="0" w:line="360" w:lineRule="auto"/>
        <w:ind w:firstLine="720"/>
        <w:jc w:val="both"/>
        <w:rPr>
          <w:color w:val="000000"/>
        </w:rPr>
      </w:pPr>
      <w:proofErr w:type="gramStart"/>
      <w:r>
        <w:rPr>
          <w:color w:val="000000"/>
        </w:rPr>
        <w:t>Observasi deskriptif dilakukan peneliti pada saat memasuki situasi sosial tertentu sebagai obyek penelitian.</w:t>
      </w:r>
      <w:proofErr w:type="gramEnd"/>
      <w:r>
        <w:rPr>
          <w:color w:val="000000"/>
        </w:rPr>
        <w:t xml:space="preserve"> Maka peneliti melakukan penjelajahan umum, dan menyeluruh, melakukan deskripsi terhadap semua yang dilihat, didengar, dan dirasakan, sehingga semua data </w:t>
      </w:r>
      <w:proofErr w:type="gramStart"/>
      <w:r>
        <w:rPr>
          <w:color w:val="000000"/>
        </w:rPr>
        <w:t>akan</w:t>
      </w:r>
      <w:proofErr w:type="gramEnd"/>
      <w:r>
        <w:rPr>
          <w:color w:val="000000"/>
        </w:rPr>
        <w:t xml:space="preserve"> ditulis dan direkam, oleh karena itu hasil observasi ini disimpulkan dalam keadaan belum tertata</w:t>
      </w:r>
      <w:r w:rsidRPr="003F2373">
        <w:rPr>
          <w:color w:val="000000"/>
        </w:rPr>
        <w:t xml:space="preserve"> </w:t>
      </w:r>
      <w:r>
        <w:rPr>
          <w:color w:val="000000"/>
        </w:rPr>
        <w:t>(Sugiyono, 2014, p. 230).</w:t>
      </w:r>
    </w:p>
    <w:p w:rsidR="00C97052" w:rsidRDefault="00C97052" w:rsidP="0007249D">
      <w:pPr>
        <w:pStyle w:val="NormalWeb"/>
        <w:spacing w:before="0" w:beforeAutospacing="0" w:after="0" w:afterAutospacing="0" w:line="360" w:lineRule="auto"/>
        <w:ind w:firstLine="720"/>
        <w:jc w:val="both"/>
        <w:rPr>
          <w:color w:val="000000"/>
        </w:rPr>
      </w:pPr>
      <w:r>
        <w:rPr>
          <w:color w:val="000000"/>
        </w:rPr>
        <w:t xml:space="preserve">Observasi dapat dibedakan menjadi dua bagian, yaitu: observasi partisipan dan observasi non-partisipan. Observasi partisipan adalah observasi yang </w:t>
      </w:r>
      <w:proofErr w:type="gramStart"/>
      <w:r>
        <w:rPr>
          <w:color w:val="000000"/>
        </w:rPr>
        <w:t>akan</w:t>
      </w:r>
      <w:proofErr w:type="gramEnd"/>
      <w:r>
        <w:rPr>
          <w:color w:val="000000"/>
        </w:rPr>
        <w:t xml:space="preserve"> dilakukan oleh peneliti yang ikut berperan dalam topik penelitian. </w:t>
      </w:r>
      <w:proofErr w:type="gramStart"/>
      <w:r>
        <w:rPr>
          <w:color w:val="000000"/>
        </w:rPr>
        <w:t>Adapun observasi non-partisipan merupakan observasi yang menjadikan peneliti sebagai penonton/penyaksi terhadap topik penelitian (Emzir, 2011, p. 39).</w:t>
      </w:r>
      <w:proofErr w:type="gramEnd"/>
    </w:p>
    <w:p w:rsidR="00C97052" w:rsidRDefault="00C97052" w:rsidP="0007249D">
      <w:pPr>
        <w:pStyle w:val="NormalWeb"/>
        <w:numPr>
          <w:ilvl w:val="1"/>
          <w:numId w:val="2"/>
        </w:numPr>
        <w:spacing w:before="0" w:beforeAutospacing="0" w:after="0" w:afterAutospacing="0" w:line="360" w:lineRule="auto"/>
        <w:ind w:left="360"/>
        <w:jc w:val="both"/>
        <w:rPr>
          <w:b/>
          <w:bCs/>
          <w:color w:val="000000"/>
        </w:rPr>
      </w:pPr>
      <w:r w:rsidRPr="00FB2777">
        <w:rPr>
          <w:b/>
          <w:bCs/>
          <w:color w:val="000000"/>
        </w:rPr>
        <w:t>Wawancara</w:t>
      </w:r>
    </w:p>
    <w:p w:rsidR="00C97052" w:rsidRDefault="00C97052" w:rsidP="0007249D">
      <w:pPr>
        <w:pStyle w:val="NormalWeb"/>
        <w:spacing w:before="0" w:beforeAutospacing="0" w:after="0" w:afterAutospacing="0" w:line="360" w:lineRule="auto"/>
        <w:ind w:firstLine="720"/>
        <w:jc w:val="both"/>
      </w:pPr>
      <w:proofErr w:type="gramStart"/>
      <w:r>
        <w:rPr>
          <w:color w:val="000000"/>
        </w:rPr>
        <w:t>Wawancara digunakan sebagai teknik pengumpulan data, apabila peneliti ingin melakukan studi pendahuluan untuk menemukan permasalahan yang harus diteliti.</w:t>
      </w:r>
      <w:proofErr w:type="gramEnd"/>
      <w:r>
        <w:rPr>
          <w:color w:val="000000"/>
        </w:rPr>
        <w:t xml:space="preserve"> </w:t>
      </w:r>
      <w:proofErr w:type="gramStart"/>
      <w:r>
        <w:rPr>
          <w:color w:val="000000"/>
        </w:rPr>
        <w:t>Teknik wawancara yang digunakan dalam penelitian ini adalah wawancara terstruktur</w:t>
      </w:r>
      <w:r w:rsidRPr="008926FC">
        <w:rPr>
          <w:color w:val="000000"/>
        </w:rPr>
        <w:t xml:space="preserve"> </w:t>
      </w:r>
      <w:r>
        <w:rPr>
          <w:color w:val="000000"/>
        </w:rPr>
        <w:t>(Sugiyono, 2014, p. 231).</w:t>
      </w:r>
      <w:proofErr w:type="gramEnd"/>
    </w:p>
    <w:p w:rsidR="00C97052" w:rsidRDefault="00C97052" w:rsidP="0007249D">
      <w:pPr>
        <w:pStyle w:val="NormalWeb"/>
        <w:spacing w:before="0" w:beforeAutospacing="0" w:after="0" w:afterAutospacing="0" w:line="360" w:lineRule="auto"/>
        <w:jc w:val="both"/>
        <w:rPr>
          <w:color w:val="000000"/>
        </w:rPr>
      </w:pPr>
      <w:r>
        <w:rPr>
          <w:rStyle w:val="apple-tab-span"/>
          <w:color w:val="000000"/>
        </w:rPr>
        <w:tab/>
      </w:r>
      <w:proofErr w:type="gramStart"/>
      <w:r>
        <w:rPr>
          <w:color w:val="000000"/>
        </w:rPr>
        <w:t xml:space="preserve">Wawancara terstruktur merupakan teknik pengumpul data, dalam melakukan wawancara pengumpul data telah menyiapkan instrumen penelitian berupa </w:t>
      </w:r>
      <w:r>
        <w:rPr>
          <w:color w:val="000000"/>
        </w:rPr>
        <w:lastRenderedPageBreak/>
        <w:t>pertanyaan-pertanyaan.</w:t>
      </w:r>
      <w:proofErr w:type="gramEnd"/>
      <w:r>
        <w:rPr>
          <w:color w:val="000000"/>
        </w:rPr>
        <w:t xml:space="preserve"> </w:t>
      </w:r>
      <w:proofErr w:type="gramStart"/>
      <w:r>
        <w:rPr>
          <w:color w:val="000000"/>
        </w:rPr>
        <w:t>Pada pelaksanaan penelitian ini menyiapkan pertanyaan-pertanyaan yang telah disusun</w:t>
      </w:r>
      <w:r w:rsidRPr="00580F90">
        <w:rPr>
          <w:color w:val="000000"/>
        </w:rPr>
        <w:t xml:space="preserve"> </w:t>
      </w:r>
      <w:r>
        <w:rPr>
          <w:color w:val="000000"/>
        </w:rPr>
        <w:t>(Sugiyono, 2021, p. 115).</w:t>
      </w:r>
      <w:proofErr w:type="gramEnd"/>
    </w:p>
    <w:p w:rsidR="00C97052" w:rsidRPr="00C97052" w:rsidRDefault="00C97052" w:rsidP="0007249D">
      <w:pPr>
        <w:pStyle w:val="NoSpacing"/>
        <w:numPr>
          <w:ilvl w:val="1"/>
          <w:numId w:val="2"/>
        </w:numPr>
        <w:spacing w:line="360" w:lineRule="auto"/>
        <w:ind w:left="360"/>
        <w:jc w:val="both"/>
        <w:rPr>
          <w:rFonts w:ascii="Times New Roman" w:eastAsia="SimSun" w:hAnsi="Times New Roman" w:cs="Times New Roman"/>
          <w:b/>
          <w:color w:val="000000"/>
          <w:sz w:val="24"/>
          <w:szCs w:val="24"/>
          <w:lang w:val="en-US" w:eastAsia="zh-CN"/>
        </w:rPr>
      </w:pPr>
      <w:r>
        <w:rPr>
          <w:rFonts w:ascii="Times New Roman" w:eastAsia="SimSun" w:hAnsi="Times New Roman" w:cs="Times New Roman"/>
          <w:b/>
          <w:color w:val="000000"/>
          <w:sz w:val="24"/>
          <w:szCs w:val="24"/>
          <w:lang w:val="en-US" w:eastAsia="zh-CN"/>
        </w:rPr>
        <w:t xml:space="preserve">Angket </w:t>
      </w:r>
    </w:p>
    <w:p w:rsidR="00C97052" w:rsidRPr="00C97052" w:rsidRDefault="00C97052" w:rsidP="0007249D">
      <w:pPr>
        <w:spacing w:after="160" w:line="360" w:lineRule="auto"/>
        <w:ind w:firstLine="720"/>
        <w:contextualSpacing/>
        <w:jc w:val="both"/>
        <w:rPr>
          <w:rFonts w:ascii="Times New Roman" w:hAnsi="Times New Roman"/>
          <w:sz w:val="24"/>
          <w:szCs w:val="24"/>
        </w:rPr>
      </w:pPr>
      <w:r w:rsidRPr="00C97052">
        <w:rPr>
          <w:rFonts w:ascii="Times New Roman" w:eastAsiaTheme="minorEastAsia" w:hAnsi="Times New Roman"/>
          <w:sz w:val="24"/>
          <w:szCs w:val="24"/>
        </w:rPr>
        <w:t xml:space="preserve">Angket pernyataan berkaitan dengan penggunaan </w:t>
      </w:r>
      <w:r w:rsidRPr="00C97052">
        <w:rPr>
          <w:rFonts w:ascii="Times New Roman" w:eastAsiaTheme="minorEastAsia" w:hAnsi="Times New Roman"/>
          <w:i/>
          <w:iCs/>
          <w:sz w:val="24"/>
          <w:szCs w:val="24"/>
        </w:rPr>
        <w:t>handphone</w:t>
      </w:r>
      <w:r w:rsidRPr="00C97052">
        <w:rPr>
          <w:rFonts w:ascii="Times New Roman" w:eastAsiaTheme="minorEastAsia" w:hAnsi="Times New Roman"/>
          <w:sz w:val="24"/>
          <w:szCs w:val="24"/>
        </w:rPr>
        <w:t xml:space="preserve"> yang </w:t>
      </w:r>
      <w:proofErr w:type="gramStart"/>
      <w:r w:rsidRPr="00C97052">
        <w:rPr>
          <w:rFonts w:ascii="Times New Roman" w:eastAsiaTheme="minorEastAsia" w:hAnsi="Times New Roman"/>
          <w:sz w:val="24"/>
          <w:szCs w:val="24"/>
        </w:rPr>
        <w:t>akan</w:t>
      </w:r>
      <w:proofErr w:type="gramEnd"/>
      <w:r w:rsidRPr="00C97052">
        <w:rPr>
          <w:rFonts w:ascii="Times New Roman" w:eastAsiaTheme="minorEastAsia" w:hAnsi="Times New Roman"/>
          <w:sz w:val="24"/>
          <w:szCs w:val="24"/>
        </w:rPr>
        <w:t xml:space="preserve"> disebar pada siswa-siswi yang akan dijadikan sampel dalam penelitian ini. </w:t>
      </w:r>
      <w:proofErr w:type="gramStart"/>
      <w:r w:rsidRPr="00C97052">
        <w:rPr>
          <w:rFonts w:ascii="Times New Roman" w:eastAsiaTheme="minorEastAsia" w:hAnsi="Times New Roman"/>
          <w:sz w:val="24"/>
          <w:szCs w:val="24"/>
        </w:rPr>
        <w:t>Terdapat sebanyak 20 pernyataan.</w:t>
      </w:r>
      <w:proofErr w:type="gramEnd"/>
      <w:r w:rsidRPr="00C97052">
        <w:rPr>
          <w:rFonts w:ascii="Times New Roman" w:eastAsiaTheme="minorEastAsia" w:hAnsi="Times New Roman"/>
          <w:sz w:val="24"/>
          <w:szCs w:val="24"/>
        </w:rPr>
        <w:t xml:space="preserve"> </w:t>
      </w:r>
      <w:r>
        <w:rPr>
          <w:rFonts w:ascii="Times New Roman" w:eastAsiaTheme="minorEastAsia" w:hAnsi="Times New Roman"/>
          <w:sz w:val="24"/>
          <w:szCs w:val="24"/>
        </w:rPr>
        <w:t xml:space="preserve">Langkah-langkah analisis angket: </w:t>
      </w:r>
      <w:r w:rsidRPr="00C97052">
        <w:rPr>
          <w:rFonts w:ascii="Times New Roman" w:hAnsi="Times New Roman"/>
          <w:sz w:val="24"/>
          <w:szCs w:val="24"/>
        </w:rPr>
        <w:t xml:space="preserve">Setiap butir angketnya diklasifikasikan sejalan dengan aspek yang hendak dikaji. </w:t>
      </w:r>
      <w:proofErr w:type="gramStart"/>
      <w:r w:rsidRPr="00C97052">
        <w:rPr>
          <w:rFonts w:ascii="Times New Roman" w:hAnsi="Times New Roman"/>
          <w:sz w:val="24"/>
          <w:szCs w:val="24"/>
        </w:rPr>
        <w:t>Didasarkan pada pedoman per poin angket yang sudah dibuatkan, selanjutnya dilakukan perhitungan terhadap banyaknya poin dari setiap butir penilaian sejalan dengan aspek yang hendak dikaji.</w:t>
      </w:r>
      <w:proofErr w:type="gramEnd"/>
      <w:r w:rsidRPr="00C97052">
        <w:rPr>
          <w:rFonts w:ascii="Times New Roman" w:hAnsi="Times New Roman"/>
          <w:sz w:val="24"/>
          <w:szCs w:val="24"/>
        </w:rPr>
        <w:t xml:space="preserve"> Jumlah hasil nilai yang diperoleh dari tiap aspeknya </w:t>
      </w:r>
      <w:proofErr w:type="gramStart"/>
      <w:r w:rsidRPr="00C97052">
        <w:rPr>
          <w:rFonts w:ascii="Times New Roman" w:hAnsi="Times New Roman"/>
          <w:sz w:val="24"/>
          <w:szCs w:val="24"/>
        </w:rPr>
        <w:t>akan</w:t>
      </w:r>
      <w:proofErr w:type="gramEnd"/>
      <w:r w:rsidRPr="00C97052">
        <w:rPr>
          <w:rFonts w:ascii="Times New Roman" w:hAnsi="Times New Roman"/>
          <w:sz w:val="24"/>
          <w:szCs w:val="24"/>
        </w:rPr>
        <w:t xml:space="preserve"> dilakukan hitungan poin akhirnya dengan rumus</w:t>
      </w:r>
      <w:r w:rsidR="0007249D">
        <w:rPr>
          <w:rFonts w:ascii="Times New Roman" w:hAnsi="Times New Roman"/>
          <w:sz w:val="24"/>
          <w:szCs w:val="24"/>
        </w:rPr>
        <w:t>.</w:t>
      </w:r>
      <w:r w:rsidRPr="00C97052">
        <w:rPr>
          <w:rFonts w:ascii="Times New Roman" w:hAnsi="Times New Roman"/>
          <w:sz w:val="24"/>
          <w:szCs w:val="24"/>
        </w:rPr>
        <w:t xml:space="preserve"> </w:t>
      </w:r>
    </w:p>
    <w:p w:rsidR="00C97052" w:rsidRPr="0007249D" w:rsidRDefault="0007249D" w:rsidP="0007249D">
      <w:pPr>
        <w:pStyle w:val="NoSpacing"/>
        <w:numPr>
          <w:ilvl w:val="1"/>
          <w:numId w:val="2"/>
        </w:numPr>
        <w:spacing w:line="480" w:lineRule="auto"/>
        <w:ind w:left="360"/>
        <w:jc w:val="both"/>
        <w:rPr>
          <w:rFonts w:ascii="Times New Roman" w:eastAsiaTheme="minorEastAsia" w:hAnsi="Times New Roman" w:cs="Times New Roman"/>
          <w:b/>
          <w:sz w:val="24"/>
          <w:szCs w:val="24"/>
          <w:lang w:val="en-US"/>
        </w:rPr>
      </w:pPr>
      <w:r w:rsidRPr="0007249D">
        <w:rPr>
          <w:rFonts w:ascii="Times New Roman" w:eastAsiaTheme="minorEastAsia" w:hAnsi="Times New Roman" w:cs="Times New Roman"/>
          <w:b/>
          <w:sz w:val="24"/>
          <w:szCs w:val="24"/>
          <w:lang w:val="en-US"/>
        </w:rPr>
        <w:t xml:space="preserve">Dokumentasi </w:t>
      </w:r>
    </w:p>
    <w:p w:rsidR="0007249D" w:rsidRDefault="0007249D" w:rsidP="0007249D">
      <w:pPr>
        <w:spacing w:line="360" w:lineRule="auto"/>
        <w:ind w:firstLine="720"/>
        <w:jc w:val="both"/>
        <w:rPr>
          <w:rFonts w:ascii="Times New Roman" w:hAnsi="Times New Roman"/>
          <w:color w:val="000000"/>
          <w:sz w:val="24"/>
          <w:szCs w:val="24"/>
        </w:rPr>
      </w:pPr>
      <w:proofErr w:type="gramStart"/>
      <w:r w:rsidRPr="0007249D">
        <w:rPr>
          <w:rFonts w:ascii="Times New Roman" w:hAnsi="Times New Roman"/>
          <w:color w:val="000000"/>
          <w:sz w:val="24"/>
          <w:szCs w:val="24"/>
        </w:rPr>
        <w:t>Dokumentasi merupakan catatan peristiwa yang sudah berlalu, dokumen bisa berbentuk tulisan atau gambar dari seseorang (Sugiyono, 2014, p. 240).</w:t>
      </w:r>
      <w:proofErr w:type="gramEnd"/>
      <w:r w:rsidRPr="0007249D">
        <w:rPr>
          <w:rFonts w:ascii="Times New Roman" w:hAnsi="Times New Roman"/>
          <w:color w:val="000000"/>
          <w:sz w:val="24"/>
          <w:szCs w:val="24"/>
        </w:rPr>
        <w:t xml:space="preserve"> </w:t>
      </w:r>
      <w:proofErr w:type="gramStart"/>
      <w:r w:rsidRPr="0007249D">
        <w:rPr>
          <w:rFonts w:ascii="Times New Roman" w:hAnsi="Times New Roman"/>
          <w:color w:val="000000"/>
          <w:sz w:val="24"/>
          <w:szCs w:val="24"/>
        </w:rPr>
        <w:t>Pada teknik dokumentasi, peneliti mengumpulkan data dari studi dokumen-dokumen yang dilakukan untuk melengkapi data yang diperoleh dari observasi dan wawancara.</w:t>
      </w:r>
      <w:proofErr w:type="gramEnd"/>
      <w:r w:rsidRPr="0007249D">
        <w:rPr>
          <w:rFonts w:ascii="Times New Roman" w:hAnsi="Times New Roman"/>
          <w:color w:val="000000"/>
          <w:sz w:val="24"/>
          <w:szCs w:val="24"/>
        </w:rPr>
        <w:t xml:space="preserve"> </w:t>
      </w:r>
      <w:proofErr w:type="gramStart"/>
      <w:r w:rsidRPr="0007249D">
        <w:rPr>
          <w:rFonts w:ascii="Times New Roman" w:hAnsi="Times New Roman"/>
          <w:color w:val="000000"/>
          <w:sz w:val="24"/>
          <w:szCs w:val="24"/>
        </w:rPr>
        <w:t>Dalam penelitian ini mendokumentasikan berbentuk tulisan, dan foto.</w:t>
      </w:r>
      <w:proofErr w:type="gramEnd"/>
    </w:p>
    <w:p w:rsidR="007B45A2" w:rsidRPr="0099767B" w:rsidRDefault="00606F80" w:rsidP="0099767B">
      <w:pPr>
        <w:spacing w:line="360" w:lineRule="auto"/>
        <w:jc w:val="both"/>
        <w:rPr>
          <w:rFonts w:ascii="Times New Roman" w:hAnsi="Times New Roman"/>
          <w:b/>
          <w:color w:val="000000"/>
          <w:sz w:val="24"/>
          <w:szCs w:val="24"/>
        </w:rPr>
      </w:pPr>
      <w:r w:rsidRPr="0099767B">
        <w:rPr>
          <w:rFonts w:ascii="Times New Roman" w:hAnsi="Times New Roman"/>
          <w:b/>
          <w:color w:val="000000"/>
          <w:sz w:val="24"/>
          <w:szCs w:val="24"/>
        </w:rPr>
        <w:t>PEMBAHASAN</w:t>
      </w:r>
    </w:p>
    <w:p w:rsidR="007B45A2" w:rsidRPr="007B45A2" w:rsidRDefault="007B45A2" w:rsidP="007B45A2">
      <w:pPr>
        <w:pStyle w:val="ListParagraph"/>
        <w:numPr>
          <w:ilvl w:val="4"/>
          <w:numId w:val="2"/>
        </w:numPr>
        <w:spacing w:line="360" w:lineRule="auto"/>
        <w:ind w:left="360"/>
        <w:rPr>
          <w:b/>
          <w:bCs/>
          <w:color w:val="000000" w:themeColor="text1"/>
        </w:rPr>
      </w:pPr>
      <w:r w:rsidRPr="007B45A2">
        <w:rPr>
          <w:rStyle w:val="Hyperlink"/>
          <w:b/>
          <w:bCs/>
          <w:color w:val="000000" w:themeColor="text1"/>
          <w:u w:val="none"/>
        </w:rPr>
        <w:t>Hasil Penelitian Analisis Data Observasi</w:t>
      </w:r>
    </w:p>
    <w:p w:rsidR="007B45A2" w:rsidRDefault="007B45A2" w:rsidP="00841D25">
      <w:pPr>
        <w:spacing w:line="360" w:lineRule="auto"/>
        <w:jc w:val="both"/>
        <w:rPr>
          <w:rFonts w:ascii="Times New Roman" w:hAnsi="Times New Roman"/>
          <w:sz w:val="24"/>
          <w:szCs w:val="24"/>
        </w:rPr>
      </w:pPr>
      <w:r>
        <w:rPr>
          <w:rFonts w:ascii="Times New Roman" w:hAnsi="Times New Roman"/>
          <w:b/>
          <w:bCs/>
          <w:sz w:val="24"/>
          <w:szCs w:val="24"/>
        </w:rPr>
        <w:tab/>
      </w:r>
      <w:proofErr w:type="gramStart"/>
      <w:r>
        <w:rPr>
          <w:rFonts w:ascii="Times New Roman" w:hAnsi="Times New Roman"/>
          <w:sz w:val="24"/>
          <w:szCs w:val="24"/>
        </w:rPr>
        <w:t>Observasi dilakukan di sekolah terhadap dampak penggunaan handphone di dalam kelas.</w:t>
      </w:r>
      <w:proofErr w:type="gramEnd"/>
      <w:r>
        <w:rPr>
          <w:rFonts w:ascii="Times New Roman" w:hAnsi="Times New Roman"/>
          <w:sz w:val="24"/>
          <w:szCs w:val="24"/>
        </w:rPr>
        <w:t xml:space="preserve"> </w:t>
      </w:r>
      <w:proofErr w:type="gramStart"/>
      <w:r>
        <w:rPr>
          <w:rFonts w:ascii="Times New Roman" w:hAnsi="Times New Roman"/>
          <w:sz w:val="24"/>
          <w:szCs w:val="24"/>
        </w:rPr>
        <w:t>Observasi dilakukan sebanyak 4 kali pertemuan dengan mengacu pada pelaksanaan pembelajaran RPP yang dipersiapkan oleh guru Bimbingan Konseling di SMP Negeri 11 Sarolangun Jambi.</w:t>
      </w:r>
      <w:proofErr w:type="gramEnd"/>
      <w:r>
        <w:rPr>
          <w:rFonts w:ascii="Times New Roman" w:hAnsi="Times New Roman"/>
          <w:sz w:val="24"/>
          <w:szCs w:val="24"/>
        </w:rPr>
        <w:t xml:space="preserve"> Adapaun uraian observasi yang telah dilakukan, adalah sebagai berikut:</w:t>
      </w:r>
    </w:p>
    <w:p w:rsidR="00841D25" w:rsidRPr="003E1B4F" w:rsidRDefault="007B45A2" w:rsidP="00FC6963">
      <w:pPr>
        <w:spacing w:line="360" w:lineRule="auto"/>
        <w:ind w:firstLine="720"/>
        <w:jc w:val="both"/>
        <w:rPr>
          <w:rFonts w:ascii="Times New Roman" w:hAnsi="Times New Roman"/>
          <w:sz w:val="24"/>
          <w:szCs w:val="24"/>
        </w:rPr>
      </w:pPr>
      <w:proofErr w:type="gramStart"/>
      <w:r>
        <w:rPr>
          <w:rFonts w:ascii="Times New Roman" w:hAnsi="Times New Roman"/>
          <w:sz w:val="24"/>
          <w:szCs w:val="24"/>
        </w:rPr>
        <w:t>Observasi pertemuan ke 1.</w:t>
      </w:r>
      <w:proofErr w:type="gramEnd"/>
      <w:r>
        <w:rPr>
          <w:rFonts w:ascii="Times New Roman" w:hAnsi="Times New Roman"/>
          <w:sz w:val="24"/>
          <w:szCs w:val="24"/>
        </w:rPr>
        <w:t xml:space="preserve"> Pada observasi pertemuan ke satu, peneliti melakukan observasi dengan bertemu langsung untuk meninjau ke objek penelitian </w:t>
      </w:r>
      <w:r>
        <w:rPr>
          <w:rFonts w:ascii="Times New Roman" w:hAnsi="Times New Roman"/>
          <w:sz w:val="24"/>
          <w:szCs w:val="24"/>
        </w:rPr>
        <w:lastRenderedPageBreak/>
        <w:t xml:space="preserve">SMP Negeri 11 Sarolangun dengan menemui Ibu Kepala Sekolah dan meminta izin untuk melakukan penelitian terhadap dampak penggunaan handphone di sekolah tersebut. </w:t>
      </w:r>
      <w:proofErr w:type="gramStart"/>
      <w:r>
        <w:rPr>
          <w:rFonts w:ascii="Times New Roman" w:hAnsi="Times New Roman"/>
          <w:sz w:val="24"/>
          <w:szCs w:val="24"/>
        </w:rPr>
        <w:t>Pada pertemuan ke satu ini juga peneliti menemui guru BK untuk melihat langsung kegiatan belajar di dalam kelas.</w:t>
      </w:r>
      <w:proofErr w:type="gramEnd"/>
      <w:r>
        <w:rPr>
          <w:rFonts w:ascii="Times New Roman" w:hAnsi="Times New Roman"/>
          <w:sz w:val="24"/>
          <w:szCs w:val="24"/>
        </w:rPr>
        <w:t xml:space="preserve"> </w:t>
      </w:r>
    </w:p>
    <w:p w:rsidR="007B45A2" w:rsidRPr="003E1B4F" w:rsidRDefault="007B45A2" w:rsidP="00841D25">
      <w:pPr>
        <w:spacing w:line="360" w:lineRule="auto"/>
        <w:ind w:firstLine="720"/>
        <w:jc w:val="both"/>
        <w:rPr>
          <w:rFonts w:ascii="Times New Roman" w:hAnsi="Times New Roman"/>
          <w:sz w:val="24"/>
          <w:szCs w:val="24"/>
        </w:rPr>
      </w:pPr>
      <w:proofErr w:type="gramStart"/>
      <w:r w:rsidRPr="003E1B4F">
        <w:rPr>
          <w:rFonts w:ascii="Times New Roman" w:hAnsi="Times New Roman"/>
          <w:sz w:val="24"/>
          <w:szCs w:val="24"/>
        </w:rPr>
        <w:t>Observasi pertemuan ke 2.</w:t>
      </w:r>
      <w:proofErr w:type="gramEnd"/>
      <w:r w:rsidRPr="003E1B4F">
        <w:rPr>
          <w:rFonts w:ascii="Times New Roman" w:hAnsi="Times New Roman"/>
          <w:sz w:val="24"/>
          <w:szCs w:val="24"/>
        </w:rPr>
        <w:t xml:space="preserve"> </w:t>
      </w:r>
      <w:proofErr w:type="gramStart"/>
      <w:r>
        <w:rPr>
          <w:rFonts w:ascii="Times New Roman" w:hAnsi="Times New Roman"/>
          <w:sz w:val="24"/>
          <w:szCs w:val="24"/>
        </w:rPr>
        <w:t>Pada observasi pertemuan ke dua peneliti melakukan observasi langsung ke dalam kelas yang menjadi subjek dalam penelitian, yaitu kelas VIII.</w:t>
      </w:r>
      <w:proofErr w:type="gramEnd"/>
      <w:r>
        <w:rPr>
          <w:rFonts w:ascii="Times New Roman" w:hAnsi="Times New Roman"/>
          <w:sz w:val="24"/>
          <w:szCs w:val="24"/>
        </w:rPr>
        <w:t xml:space="preserve"> Pada observasi ke 2 peneliti melakukan pengamatan secara langsung dengan melihat apakah siswa-siswi kelas VIII menggunakan handphone pada saat jam pelajaran berlangsung. </w:t>
      </w:r>
      <w:proofErr w:type="gramStart"/>
      <w:r>
        <w:rPr>
          <w:rFonts w:ascii="Times New Roman" w:hAnsi="Times New Roman"/>
          <w:sz w:val="24"/>
          <w:szCs w:val="24"/>
        </w:rPr>
        <w:t>Pada observasi pertemuan ini juga peneliti menanyakan langsung kepada guru BK dan melihat penggunaan handphone yang dapat memberikan dampak terhadap perilaku belajar siswa-siswi kelas VIII.</w:t>
      </w:r>
      <w:proofErr w:type="gramEnd"/>
    </w:p>
    <w:p w:rsidR="007B45A2" w:rsidRPr="009A1AA6" w:rsidRDefault="007B45A2" w:rsidP="00841D25">
      <w:pPr>
        <w:spacing w:after="0" w:line="240" w:lineRule="auto"/>
        <w:jc w:val="center"/>
        <w:rPr>
          <w:rFonts w:ascii="Times New Roman" w:hAnsi="Times New Roman"/>
          <w:sz w:val="24"/>
          <w:szCs w:val="24"/>
        </w:rPr>
      </w:pPr>
      <w:r w:rsidRPr="009A1AA6">
        <w:rPr>
          <w:noProof/>
        </w:rPr>
        <w:drawing>
          <wp:inline distT="0" distB="0" distL="0" distR="0" wp14:anchorId="2AEE2CB9" wp14:editId="0E3688C1">
            <wp:extent cx="2943225" cy="2207419"/>
            <wp:effectExtent l="0" t="0" r="0" b="2540"/>
            <wp:docPr id="1252757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3455" cy="2215092"/>
                    </a:xfrm>
                    <a:prstGeom prst="rect">
                      <a:avLst/>
                    </a:prstGeom>
                    <a:noFill/>
                    <a:ln>
                      <a:noFill/>
                    </a:ln>
                  </pic:spPr>
                </pic:pic>
              </a:graphicData>
            </a:graphic>
          </wp:inline>
        </w:drawing>
      </w:r>
    </w:p>
    <w:p w:rsidR="007B45A2" w:rsidRPr="009A1AA6" w:rsidRDefault="00443B41" w:rsidP="00841D25">
      <w:pPr>
        <w:spacing w:after="0" w:line="240" w:lineRule="auto"/>
        <w:jc w:val="center"/>
        <w:rPr>
          <w:rFonts w:ascii="Times New Roman" w:hAnsi="Times New Roman"/>
          <w:sz w:val="24"/>
          <w:szCs w:val="24"/>
        </w:rPr>
      </w:pPr>
      <w:proofErr w:type="gramStart"/>
      <w:r w:rsidRPr="00967E23">
        <w:rPr>
          <w:rFonts w:ascii="Times New Roman" w:hAnsi="Times New Roman"/>
          <w:b/>
          <w:sz w:val="24"/>
          <w:szCs w:val="24"/>
        </w:rPr>
        <w:t>Gambar 1</w:t>
      </w:r>
      <w:r w:rsidR="007B45A2" w:rsidRPr="00967E23">
        <w:rPr>
          <w:rFonts w:ascii="Times New Roman" w:hAnsi="Times New Roman"/>
          <w:b/>
          <w:sz w:val="24"/>
          <w:szCs w:val="24"/>
        </w:rPr>
        <w:t>.</w:t>
      </w:r>
      <w:proofErr w:type="gramEnd"/>
      <w:r w:rsidR="007B45A2" w:rsidRPr="009A1AA6">
        <w:rPr>
          <w:rFonts w:ascii="Times New Roman" w:hAnsi="Times New Roman"/>
          <w:sz w:val="24"/>
          <w:szCs w:val="24"/>
        </w:rPr>
        <w:t xml:space="preserve"> Peneliti mengamati secara langsung perilaku belajar siswa</w:t>
      </w:r>
    </w:p>
    <w:p w:rsidR="007B45A2" w:rsidRDefault="007B45A2" w:rsidP="00841D25">
      <w:pPr>
        <w:spacing w:after="0" w:line="240" w:lineRule="auto"/>
        <w:jc w:val="center"/>
        <w:rPr>
          <w:rFonts w:ascii="Times New Roman" w:hAnsi="Times New Roman"/>
          <w:sz w:val="24"/>
          <w:szCs w:val="24"/>
        </w:rPr>
      </w:pPr>
      <w:r w:rsidRPr="009A1AA6">
        <w:rPr>
          <w:rFonts w:ascii="Times New Roman" w:hAnsi="Times New Roman"/>
          <w:sz w:val="24"/>
          <w:szCs w:val="24"/>
        </w:rPr>
        <w:t>(Foto: Niken Juni 2023)</w:t>
      </w:r>
    </w:p>
    <w:p w:rsidR="00841D25" w:rsidRPr="009A1AA6" w:rsidRDefault="00841D25" w:rsidP="00841D25">
      <w:pPr>
        <w:spacing w:after="0" w:line="240" w:lineRule="auto"/>
        <w:jc w:val="center"/>
        <w:rPr>
          <w:rFonts w:ascii="Times New Roman" w:hAnsi="Times New Roman"/>
          <w:sz w:val="24"/>
          <w:szCs w:val="24"/>
        </w:rPr>
      </w:pPr>
    </w:p>
    <w:p w:rsidR="007B45A2" w:rsidRDefault="007B45A2" w:rsidP="00BF3DD7">
      <w:pPr>
        <w:spacing w:after="0" w:line="360" w:lineRule="auto"/>
        <w:ind w:firstLine="720"/>
        <w:jc w:val="both"/>
        <w:rPr>
          <w:rFonts w:ascii="Times New Roman" w:hAnsi="Times New Roman"/>
          <w:sz w:val="24"/>
          <w:szCs w:val="24"/>
        </w:rPr>
      </w:pPr>
      <w:proofErr w:type="gramStart"/>
      <w:r w:rsidRPr="009A1AA6">
        <w:rPr>
          <w:rFonts w:ascii="Times New Roman" w:hAnsi="Times New Roman"/>
          <w:sz w:val="24"/>
          <w:szCs w:val="24"/>
        </w:rPr>
        <w:t>Observasai pertemuan ke 3.</w:t>
      </w:r>
      <w:proofErr w:type="gramEnd"/>
      <w:r>
        <w:rPr>
          <w:rFonts w:ascii="Times New Roman" w:hAnsi="Times New Roman"/>
          <w:sz w:val="24"/>
          <w:szCs w:val="24"/>
        </w:rPr>
        <w:t xml:space="preserve"> </w:t>
      </w:r>
      <w:proofErr w:type="gramStart"/>
      <w:r>
        <w:rPr>
          <w:rFonts w:ascii="Times New Roman" w:hAnsi="Times New Roman"/>
          <w:sz w:val="24"/>
          <w:szCs w:val="24"/>
        </w:rPr>
        <w:t>Pada observasi pertemuan ke 3 peneliti melakukan pengamatan Kembali pada siswa kelas VIII dengan memberikan dan menyebarkan angket.</w:t>
      </w:r>
      <w:proofErr w:type="gramEnd"/>
      <w:r>
        <w:rPr>
          <w:rFonts w:ascii="Times New Roman" w:hAnsi="Times New Roman"/>
          <w:sz w:val="24"/>
          <w:szCs w:val="24"/>
        </w:rPr>
        <w:t xml:space="preserve"> </w:t>
      </w:r>
      <w:proofErr w:type="gramStart"/>
      <w:r>
        <w:rPr>
          <w:rFonts w:ascii="Times New Roman" w:hAnsi="Times New Roman"/>
          <w:sz w:val="24"/>
          <w:szCs w:val="24"/>
        </w:rPr>
        <w:t>Penyebaran angket dilakukan kepada subjek penelitian yaitu siswa kelas VIII.</w:t>
      </w:r>
      <w:proofErr w:type="gramEnd"/>
      <w:r>
        <w:rPr>
          <w:rFonts w:ascii="Times New Roman" w:hAnsi="Times New Roman"/>
          <w:sz w:val="24"/>
          <w:szCs w:val="24"/>
        </w:rPr>
        <w:t xml:space="preserve"> </w:t>
      </w:r>
      <w:proofErr w:type="gramStart"/>
      <w:r>
        <w:rPr>
          <w:rFonts w:ascii="Times New Roman" w:hAnsi="Times New Roman"/>
          <w:sz w:val="24"/>
          <w:szCs w:val="24"/>
        </w:rPr>
        <w:t>Penyebaran angket dilakukan secara langsung dengan memberika pernyataan yang sudah diranang dan didesain sebanyak 20 pernyataan.</w:t>
      </w:r>
      <w:proofErr w:type="gramEnd"/>
      <w:r>
        <w:rPr>
          <w:rFonts w:ascii="Times New Roman" w:hAnsi="Times New Roman"/>
          <w:sz w:val="24"/>
          <w:szCs w:val="24"/>
        </w:rPr>
        <w:t xml:space="preserve"> </w:t>
      </w:r>
      <w:proofErr w:type="gramStart"/>
      <w:r>
        <w:rPr>
          <w:rFonts w:ascii="Times New Roman" w:hAnsi="Times New Roman"/>
          <w:sz w:val="24"/>
          <w:szCs w:val="24"/>
        </w:rPr>
        <w:t xml:space="preserve">Siswa-siswi </w:t>
      </w:r>
      <w:r>
        <w:rPr>
          <w:rFonts w:ascii="Times New Roman" w:hAnsi="Times New Roman"/>
          <w:sz w:val="24"/>
          <w:szCs w:val="24"/>
        </w:rPr>
        <w:lastRenderedPageBreak/>
        <w:t>diberikan waktu untuk mengisi angket yang telah disediakan.</w:t>
      </w:r>
      <w:proofErr w:type="gramEnd"/>
      <w:r>
        <w:rPr>
          <w:rFonts w:ascii="Times New Roman" w:hAnsi="Times New Roman"/>
          <w:sz w:val="24"/>
          <w:szCs w:val="24"/>
        </w:rPr>
        <w:t xml:space="preserve"> Adapun hasil dari penyerbaran angket </w:t>
      </w:r>
      <w:proofErr w:type="gramStart"/>
      <w:r>
        <w:rPr>
          <w:rFonts w:ascii="Times New Roman" w:hAnsi="Times New Roman"/>
          <w:sz w:val="24"/>
          <w:szCs w:val="24"/>
        </w:rPr>
        <w:t>akan</w:t>
      </w:r>
      <w:proofErr w:type="gramEnd"/>
      <w:r>
        <w:rPr>
          <w:rFonts w:ascii="Times New Roman" w:hAnsi="Times New Roman"/>
          <w:sz w:val="24"/>
          <w:szCs w:val="24"/>
        </w:rPr>
        <w:t xml:space="preserve"> dibahas lebih lanjut pada hasil analisis angket.</w:t>
      </w:r>
    </w:p>
    <w:p w:rsidR="007B45A2" w:rsidRDefault="007B45A2" w:rsidP="00841D25">
      <w:pPr>
        <w:spacing w:after="0" w:line="240" w:lineRule="auto"/>
        <w:jc w:val="center"/>
        <w:rPr>
          <w:rFonts w:ascii="Times New Roman" w:hAnsi="Times New Roman"/>
          <w:sz w:val="24"/>
          <w:szCs w:val="24"/>
        </w:rPr>
      </w:pPr>
      <w:r>
        <w:rPr>
          <w:noProof/>
        </w:rPr>
        <w:drawing>
          <wp:inline distT="0" distB="0" distL="0" distR="0" wp14:anchorId="2B376849" wp14:editId="07A894AF">
            <wp:extent cx="2997198" cy="2247900"/>
            <wp:effectExtent l="0" t="0" r="0" b="0"/>
            <wp:docPr id="2066820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3068" cy="2259803"/>
                    </a:xfrm>
                    <a:prstGeom prst="rect">
                      <a:avLst/>
                    </a:prstGeom>
                    <a:noFill/>
                    <a:ln>
                      <a:noFill/>
                    </a:ln>
                  </pic:spPr>
                </pic:pic>
              </a:graphicData>
            </a:graphic>
          </wp:inline>
        </w:drawing>
      </w:r>
    </w:p>
    <w:p w:rsidR="007B45A2" w:rsidRDefault="00BF3DD7" w:rsidP="00841D25">
      <w:pPr>
        <w:spacing w:after="0" w:line="240" w:lineRule="auto"/>
        <w:jc w:val="center"/>
        <w:rPr>
          <w:rFonts w:ascii="Times New Roman" w:hAnsi="Times New Roman"/>
          <w:sz w:val="24"/>
          <w:szCs w:val="24"/>
        </w:rPr>
      </w:pPr>
      <w:proofErr w:type="gramStart"/>
      <w:r w:rsidRPr="00993B89">
        <w:rPr>
          <w:rFonts w:ascii="Times New Roman" w:hAnsi="Times New Roman"/>
          <w:b/>
          <w:sz w:val="24"/>
          <w:szCs w:val="24"/>
        </w:rPr>
        <w:t>Gam</w:t>
      </w:r>
      <w:r w:rsidR="00993B89">
        <w:rPr>
          <w:rFonts w:ascii="Times New Roman" w:hAnsi="Times New Roman"/>
          <w:b/>
          <w:sz w:val="24"/>
          <w:szCs w:val="24"/>
        </w:rPr>
        <w:t>bar 2</w:t>
      </w:r>
      <w:r w:rsidR="007B45A2" w:rsidRPr="00993B89">
        <w:rPr>
          <w:rFonts w:ascii="Times New Roman" w:hAnsi="Times New Roman"/>
          <w:b/>
          <w:sz w:val="24"/>
          <w:szCs w:val="24"/>
        </w:rPr>
        <w:t>.</w:t>
      </w:r>
      <w:proofErr w:type="gramEnd"/>
      <w:r w:rsidR="007B45A2">
        <w:rPr>
          <w:rFonts w:ascii="Times New Roman" w:hAnsi="Times New Roman"/>
          <w:sz w:val="24"/>
          <w:szCs w:val="24"/>
        </w:rPr>
        <w:t xml:space="preserve"> Penyebaran angket penelitian pada siswa-</w:t>
      </w:r>
      <w:proofErr w:type="gramStart"/>
      <w:r w:rsidR="007B45A2">
        <w:rPr>
          <w:rFonts w:ascii="Times New Roman" w:hAnsi="Times New Roman"/>
          <w:sz w:val="24"/>
          <w:szCs w:val="24"/>
        </w:rPr>
        <w:t>siswi  kelas</w:t>
      </w:r>
      <w:proofErr w:type="gramEnd"/>
      <w:r w:rsidR="007B45A2">
        <w:rPr>
          <w:rFonts w:ascii="Times New Roman" w:hAnsi="Times New Roman"/>
          <w:sz w:val="24"/>
          <w:szCs w:val="24"/>
        </w:rPr>
        <w:t xml:space="preserve"> VIII</w:t>
      </w:r>
    </w:p>
    <w:p w:rsidR="007B45A2" w:rsidRDefault="007B45A2" w:rsidP="00841D25">
      <w:pPr>
        <w:spacing w:after="0" w:line="240" w:lineRule="auto"/>
        <w:jc w:val="center"/>
        <w:rPr>
          <w:rFonts w:ascii="Times New Roman" w:hAnsi="Times New Roman"/>
          <w:sz w:val="24"/>
          <w:szCs w:val="24"/>
        </w:rPr>
      </w:pPr>
      <w:r w:rsidRPr="009A1AA6">
        <w:rPr>
          <w:rFonts w:ascii="Times New Roman" w:hAnsi="Times New Roman"/>
          <w:sz w:val="24"/>
          <w:szCs w:val="24"/>
        </w:rPr>
        <w:t>(Foto: Niken Juni 2023)</w:t>
      </w:r>
    </w:p>
    <w:p w:rsidR="00CA27F8" w:rsidRDefault="00CA27F8" w:rsidP="00841D25">
      <w:pPr>
        <w:spacing w:after="0" w:line="240" w:lineRule="auto"/>
        <w:jc w:val="center"/>
        <w:rPr>
          <w:rFonts w:ascii="Times New Roman" w:hAnsi="Times New Roman"/>
          <w:sz w:val="24"/>
          <w:szCs w:val="24"/>
        </w:rPr>
      </w:pPr>
    </w:p>
    <w:p w:rsidR="007B45A2" w:rsidRDefault="007B45A2" w:rsidP="00BF3DD7">
      <w:pPr>
        <w:spacing w:line="360" w:lineRule="auto"/>
        <w:jc w:val="both"/>
        <w:rPr>
          <w:rFonts w:ascii="Times New Roman" w:hAnsi="Times New Roman"/>
          <w:sz w:val="24"/>
          <w:szCs w:val="24"/>
        </w:rPr>
      </w:pPr>
      <w:proofErr w:type="gramStart"/>
      <w:r>
        <w:rPr>
          <w:rFonts w:ascii="Times New Roman" w:hAnsi="Times New Roman"/>
          <w:sz w:val="24"/>
          <w:szCs w:val="24"/>
        </w:rPr>
        <w:t>Observasi pertemuan ke 4.</w:t>
      </w:r>
      <w:proofErr w:type="gramEnd"/>
      <w:r>
        <w:rPr>
          <w:rFonts w:ascii="Times New Roman" w:hAnsi="Times New Roman"/>
          <w:sz w:val="24"/>
          <w:szCs w:val="24"/>
        </w:rPr>
        <w:t xml:space="preserve"> </w:t>
      </w:r>
      <w:proofErr w:type="gramStart"/>
      <w:r>
        <w:rPr>
          <w:rFonts w:ascii="Times New Roman" w:hAnsi="Times New Roman"/>
          <w:sz w:val="24"/>
          <w:szCs w:val="24"/>
        </w:rPr>
        <w:t>Pada obersvasi pertemuan ke 4 peneliti melakukan wawancara terhadap guru BK berkenaan dengan penggunaan handphone yang dilaksanakan di SMP Negeri 11 Sarolangun.</w:t>
      </w:r>
      <w:proofErr w:type="gramEnd"/>
      <w:r>
        <w:rPr>
          <w:rFonts w:ascii="Times New Roman" w:hAnsi="Times New Roman"/>
          <w:sz w:val="24"/>
          <w:szCs w:val="24"/>
        </w:rPr>
        <w:t xml:space="preserve"> </w:t>
      </w:r>
      <w:proofErr w:type="gramStart"/>
      <w:r>
        <w:rPr>
          <w:rFonts w:ascii="Times New Roman" w:hAnsi="Times New Roman"/>
          <w:sz w:val="24"/>
          <w:szCs w:val="24"/>
        </w:rPr>
        <w:t>Wawancara dilakukan guna mendapatakan data wawancara sebagai salah satu dalam tehnik pengumpulan data.</w:t>
      </w:r>
      <w:proofErr w:type="gramEnd"/>
      <w:r>
        <w:rPr>
          <w:rFonts w:ascii="Times New Roman" w:hAnsi="Times New Roman"/>
          <w:sz w:val="24"/>
          <w:szCs w:val="24"/>
        </w:rPr>
        <w:t xml:space="preserve"> </w:t>
      </w:r>
      <w:proofErr w:type="gramStart"/>
      <w:r>
        <w:rPr>
          <w:rFonts w:ascii="Times New Roman" w:hAnsi="Times New Roman"/>
          <w:sz w:val="24"/>
          <w:szCs w:val="24"/>
        </w:rPr>
        <w:t>Wawanacara dilakukan terhadap guru BK dan Ibu Kepala Sekolah SMP Negeri 11 Sarolangun dan dilaksanakan secara langsung di dalam kelas pada saat observasi ke 4.</w:t>
      </w:r>
      <w:proofErr w:type="gramEnd"/>
      <w:r>
        <w:rPr>
          <w:rFonts w:ascii="Times New Roman" w:hAnsi="Times New Roman"/>
          <w:sz w:val="24"/>
          <w:szCs w:val="24"/>
        </w:rPr>
        <w:t xml:space="preserve"> Dapaun hasil wawancara </w:t>
      </w:r>
      <w:proofErr w:type="gramStart"/>
      <w:r>
        <w:rPr>
          <w:rFonts w:ascii="Times New Roman" w:hAnsi="Times New Roman"/>
          <w:sz w:val="24"/>
          <w:szCs w:val="24"/>
        </w:rPr>
        <w:t>akan</w:t>
      </w:r>
      <w:proofErr w:type="gramEnd"/>
      <w:r>
        <w:rPr>
          <w:rFonts w:ascii="Times New Roman" w:hAnsi="Times New Roman"/>
          <w:sz w:val="24"/>
          <w:szCs w:val="24"/>
        </w:rPr>
        <w:t xml:space="preserve"> diuraikan pada bahasan selanjutnya pada analisis data wawancara. </w:t>
      </w:r>
    </w:p>
    <w:p w:rsidR="007B45A2" w:rsidRDefault="007B45A2" w:rsidP="00BF3DD7">
      <w:pPr>
        <w:spacing w:line="240" w:lineRule="auto"/>
        <w:jc w:val="center"/>
        <w:rPr>
          <w:rFonts w:ascii="Times New Roman" w:hAnsi="Times New Roman"/>
          <w:sz w:val="24"/>
          <w:szCs w:val="24"/>
        </w:rPr>
      </w:pPr>
      <w:r>
        <w:rPr>
          <w:noProof/>
        </w:rPr>
        <w:lastRenderedPageBreak/>
        <w:drawing>
          <wp:inline distT="0" distB="0" distL="0" distR="0" wp14:anchorId="5A1DDA6E" wp14:editId="4651882D">
            <wp:extent cx="3656965" cy="2743154"/>
            <wp:effectExtent l="0" t="0" r="635" b="635"/>
            <wp:docPr id="11829945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3955" cy="2748397"/>
                    </a:xfrm>
                    <a:prstGeom prst="rect">
                      <a:avLst/>
                    </a:prstGeom>
                    <a:noFill/>
                    <a:ln>
                      <a:noFill/>
                    </a:ln>
                  </pic:spPr>
                </pic:pic>
              </a:graphicData>
            </a:graphic>
          </wp:inline>
        </w:drawing>
      </w:r>
    </w:p>
    <w:p w:rsidR="00620BAC" w:rsidRDefault="00BA2416" w:rsidP="00620BAC">
      <w:pPr>
        <w:spacing w:after="0" w:line="240" w:lineRule="auto"/>
        <w:jc w:val="center"/>
        <w:rPr>
          <w:rFonts w:ascii="Times New Roman" w:hAnsi="Times New Roman"/>
          <w:sz w:val="24"/>
          <w:szCs w:val="24"/>
        </w:rPr>
      </w:pPr>
      <w:proofErr w:type="gramStart"/>
      <w:r w:rsidRPr="00BB66C9">
        <w:rPr>
          <w:rFonts w:ascii="Times New Roman" w:hAnsi="Times New Roman"/>
          <w:b/>
          <w:sz w:val="24"/>
          <w:szCs w:val="24"/>
        </w:rPr>
        <w:t>Gambar 3</w:t>
      </w:r>
      <w:r w:rsidR="007B45A2" w:rsidRPr="00BB66C9">
        <w:rPr>
          <w:rFonts w:ascii="Times New Roman" w:hAnsi="Times New Roman"/>
          <w:b/>
          <w:sz w:val="24"/>
          <w:szCs w:val="24"/>
        </w:rPr>
        <w:t>.</w:t>
      </w:r>
      <w:proofErr w:type="gramEnd"/>
      <w:r w:rsidR="007B45A2">
        <w:rPr>
          <w:rFonts w:ascii="Times New Roman" w:hAnsi="Times New Roman"/>
          <w:sz w:val="24"/>
          <w:szCs w:val="24"/>
        </w:rPr>
        <w:t xml:space="preserve"> Wawancara Bersama Guru BK dan Ibu Kepala Sekolah </w:t>
      </w:r>
    </w:p>
    <w:p w:rsidR="007B45A2" w:rsidRDefault="007B45A2" w:rsidP="00620BAC">
      <w:pPr>
        <w:spacing w:after="0" w:line="240" w:lineRule="auto"/>
        <w:jc w:val="center"/>
        <w:rPr>
          <w:rFonts w:ascii="Times New Roman" w:hAnsi="Times New Roman"/>
          <w:sz w:val="24"/>
          <w:szCs w:val="24"/>
        </w:rPr>
      </w:pPr>
      <w:proofErr w:type="gramStart"/>
      <w:r>
        <w:rPr>
          <w:rFonts w:ascii="Times New Roman" w:hAnsi="Times New Roman"/>
          <w:sz w:val="24"/>
          <w:szCs w:val="24"/>
        </w:rPr>
        <w:t>SMP Negeri 11 Saroalngun (Foto.</w:t>
      </w:r>
      <w:proofErr w:type="gramEnd"/>
      <w:r>
        <w:rPr>
          <w:rFonts w:ascii="Times New Roman" w:hAnsi="Times New Roman"/>
          <w:sz w:val="24"/>
          <w:szCs w:val="24"/>
        </w:rPr>
        <w:t xml:space="preserve"> Niken Juni 2023)</w:t>
      </w:r>
    </w:p>
    <w:p w:rsidR="00620BAC" w:rsidRDefault="00620BAC" w:rsidP="00620BAC">
      <w:pPr>
        <w:spacing w:after="0" w:line="240" w:lineRule="auto"/>
        <w:jc w:val="center"/>
        <w:rPr>
          <w:rFonts w:ascii="Times New Roman" w:hAnsi="Times New Roman"/>
          <w:sz w:val="24"/>
          <w:szCs w:val="24"/>
        </w:rPr>
      </w:pPr>
    </w:p>
    <w:p w:rsidR="007B45A2" w:rsidRPr="009A2717" w:rsidRDefault="007B45A2" w:rsidP="00BF3DD7">
      <w:pPr>
        <w:pStyle w:val="ListParagraph"/>
        <w:numPr>
          <w:ilvl w:val="4"/>
          <w:numId w:val="2"/>
        </w:numPr>
        <w:spacing w:line="360" w:lineRule="auto"/>
        <w:ind w:left="360"/>
        <w:contextualSpacing/>
        <w:rPr>
          <w:b/>
          <w:bCs/>
        </w:rPr>
      </w:pPr>
      <w:r w:rsidRPr="009A2717">
        <w:rPr>
          <w:b/>
          <w:bCs/>
        </w:rPr>
        <w:t>Hasil Analisis Penelitian Data Wawancara</w:t>
      </w:r>
    </w:p>
    <w:p w:rsidR="007B45A2" w:rsidRDefault="007B45A2" w:rsidP="00BF3DD7">
      <w:pPr>
        <w:spacing w:line="360" w:lineRule="auto"/>
        <w:ind w:firstLine="720"/>
        <w:jc w:val="both"/>
        <w:rPr>
          <w:rFonts w:ascii="Times New Roman" w:hAnsi="Times New Roman"/>
          <w:sz w:val="24"/>
          <w:szCs w:val="24"/>
        </w:rPr>
      </w:pPr>
      <w:r w:rsidRPr="00CE3EA5">
        <w:rPr>
          <w:rFonts w:ascii="Times New Roman" w:hAnsi="Times New Roman"/>
          <w:sz w:val="24"/>
          <w:szCs w:val="24"/>
        </w:rPr>
        <w:t>Wawa</w:t>
      </w:r>
      <w:r>
        <w:rPr>
          <w:rFonts w:ascii="Times New Roman" w:hAnsi="Times New Roman"/>
          <w:sz w:val="24"/>
          <w:szCs w:val="24"/>
        </w:rPr>
        <w:t xml:space="preserve">ncara adalah salah satu </w:t>
      </w:r>
      <w:proofErr w:type="gramStart"/>
      <w:r>
        <w:rPr>
          <w:rFonts w:ascii="Times New Roman" w:hAnsi="Times New Roman"/>
          <w:sz w:val="24"/>
          <w:szCs w:val="24"/>
        </w:rPr>
        <w:t>cara</w:t>
      </w:r>
      <w:proofErr w:type="gramEnd"/>
      <w:r>
        <w:rPr>
          <w:rFonts w:ascii="Times New Roman" w:hAnsi="Times New Roman"/>
          <w:sz w:val="24"/>
          <w:szCs w:val="24"/>
        </w:rPr>
        <w:t xml:space="preserve"> atau prosedur dalam pengumpulan data yang didapat selama peneltian di lapangan berlangsung. </w:t>
      </w:r>
      <w:proofErr w:type="gramStart"/>
      <w:r>
        <w:rPr>
          <w:rFonts w:ascii="Times New Roman" w:hAnsi="Times New Roman"/>
          <w:sz w:val="24"/>
          <w:szCs w:val="24"/>
        </w:rPr>
        <w:t>Wawancara biasanya melibatkan langsung objek dan narasumber dalam melakukan penelitian guna mendapatkan data yang diperlukan dalam mengumpulkan data.</w:t>
      </w:r>
      <w:proofErr w:type="gramEnd"/>
      <w:r>
        <w:rPr>
          <w:rFonts w:ascii="Times New Roman" w:hAnsi="Times New Roman"/>
          <w:sz w:val="24"/>
          <w:szCs w:val="24"/>
        </w:rPr>
        <w:t xml:space="preserve"> </w:t>
      </w:r>
      <w:proofErr w:type="gramStart"/>
      <w:r>
        <w:rPr>
          <w:rFonts w:ascii="Times New Roman" w:hAnsi="Times New Roman"/>
          <w:sz w:val="24"/>
          <w:szCs w:val="24"/>
        </w:rPr>
        <w:t>Pada tehnik pengumpulan data wawancara peneliti melakukan wawancara secara langsung kepada narasumber.</w:t>
      </w:r>
      <w:proofErr w:type="gramEnd"/>
      <w:r>
        <w:rPr>
          <w:rFonts w:ascii="Times New Roman" w:hAnsi="Times New Roman"/>
          <w:sz w:val="24"/>
          <w:szCs w:val="24"/>
        </w:rPr>
        <w:t xml:space="preserve"> </w:t>
      </w:r>
      <w:proofErr w:type="gramStart"/>
      <w:r>
        <w:rPr>
          <w:rFonts w:ascii="Times New Roman" w:hAnsi="Times New Roman"/>
          <w:sz w:val="24"/>
          <w:szCs w:val="24"/>
        </w:rPr>
        <w:t>Adapaun hasil penelitian wawancara adalah sebagai berikut.</w:t>
      </w:r>
      <w:proofErr w:type="gramEnd"/>
    </w:p>
    <w:p w:rsidR="007B45A2" w:rsidRPr="00A00FB3" w:rsidRDefault="007B45A2" w:rsidP="007B45A2">
      <w:pPr>
        <w:spacing w:line="480" w:lineRule="auto"/>
        <w:jc w:val="center"/>
        <w:rPr>
          <w:rFonts w:ascii="Times New Roman" w:hAnsi="Times New Roman"/>
          <w:b/>
          <w:bCs/>
          <w:sz w:val="24"/>
          <w:szCs w:val="24"/>
        </w:rPr>
      </w:pPr>
      <w:proofErr w:type="gramStart"/>
      <w:r>
        <w:rPr>
          <w:rFonts w:ascii="Times New Roman" w:hAnsi="Times New Roman"/>
          <w:b/>
          <w:bCs/>
          <w:sz w:val="24"/>
          <w:szCs w:val="24"/>
        </w:rPr>
        <w:t>Tabel</w:t>
      </w:r>
      <w:r w:rsidR="009A2717">
        <w:rPr>
          <w:rFonts w:ascii="Times New Roman" w:hAnsi="Times New Roman"/>
          <w:b/>
          <w:bCs/>
          <w:sz w:val="24"/>
          <w:szCs w:val="24"/>
        </w:rPr>
        <w:t xml:space="preserve"> 1</w:t>
      </w:r>
      <w:r>
        <w:rPr>
          <w:rFonts w:ascii="Times New Roman" w:hAnsi="Times New Roman"/>
          <w:b/>
          <w:bCs/>
          <w:sz w:val="24"/>
          <w:szCs w:val="24"/>
        </w:rPr>
        <w:t>.</w:t>
      </w:r>
      <w:proofErr w:type="gramEnd"/>
      <w:r>
        <w:rPr>
          <w:rFonts w:ascii="Times New Roman" w:hAnsi="Times New Roman"/>
          <w:b/>
          <w:bCs/>
          <w:sz w:val="24"/>
          <w:szCs w:val="24"/>
        </w:rPr>
        <w:t xml:space="preserve"> </w:t>
      </w:r>
      <w:bookmarkStart w:id="0" w:name="_Hlk139354101"/>
      <w:r w:rsidRPr="00A00FB3">
        <w:rPr>
          <w:rFonts w:ascii="Times New Roman" w:hAnsi="Times New Roman"/>
          <w:b/>
          <w:bCs/>
          <w:sz w:val="24"/>
          <w:szCs w:val="24"/>
        </w:rPr>
        <w:t>Biografi Guru BK SMP Negeri 11 Sarolangun</w:t>
      </w:r>
      <w:bookmarkEnd w:id="0"/>
    </w:p>
    <w:tbl>
      <w:tblPr>
        <w:tblStyle w:val="TableGrid"/>
        <w:tblW w:w="0" w:type="auto"/>
        <w:tblInd w:w="108" w:type="dxa"/>
        <w:tblLook w:val="04A0" w:firstRow="1" w:lastRow="0" w:firstColumn="1" w:lastColumn="0" w:noHBand="0" w:noVBand="1"/>
      </w:tblPr>
      <w:tblGrid>
        <w:gridCol w:w="2478"/>
        <w:gridCol w:w="5896"/>
      </w:tblGrid>
      <w:tr w:rsidR="007B45A2" w:rsidTr="00E12501">
        <w:tc>
          <w:tcPr>
            <w:tcW w:w="2552"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Nama</w:t>
            </w:r>
          </w:p>
        </w:tc>
        <w:tc>
          <w:tcPr>
            <w:tcW w:w="6060"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Dede Parulian,S.Pd</w:t>
            </w:r>
          </w:p>
        </w:tc>
      </w:tr>
      <w:tr w:rsidR="007B45A2" w:rsidTr="00E12501">
        <w:tc>
          <w:tcPr>
            <w:tcW w:w="2552"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Umur</w:t>
            </w:r>
          </w:p>
        </w:tc>
        <w:tc>
          <w:tcPr>
            <w:tcW w:w="6060"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39 Tahun</w:t>
            </w:r>
          </w:p>
        </w:tc>
      </w:tr>
      <w:tr w:rsidR="007B45A2" w:rsidTr="00036F60">
        <w:trPr>
          <w:trHeight w:val="649"/>
        </w:trPr>
        <w:tc>
          <w:tcPr>
            <w:tcW w:w="2552"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Alamat</w:t>
            </w:r>
          </w:p>
        </w:tc>
        <w:tc>
          <w:tcPr>
            <w:tcW w:w="6060"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JL.Lintas Sumatera Desa Sungai Baung.Kec.Sarolangun</w:t>
            </w:r>
            <w:r>
              <w:rPr>
                <w:rFonts w:ascii="Times New Roman" w:hAnsi="Times New Roman"/>
                <w:sz w:val="24"/>
                <w:szCs w:val="24"/>
                <w:lang w:val="en-US"/>
              </w:rPr>
              <w:t xml:space="preserve"> </w:t>
            </w:r>
            <w:r w:rsidRPr="00AA4051">
              <w:rPr>
                <w:rFonts w:ascii="Times New Roman" w:hAnsi="Times New Roman"/>
                <w:sz w:val="24"/>
                <w:szCs w:val="24"/>
                <w:lang w:val="en-US"/>
              </w:rPr>
              <w:t>Kab.Sarolangun Jambi</w:t>
            </w:r>
          </w:p>
        </w:tc>
      </w:tr>
      <w:tr w:rsidR="007B45A2" w:rsidTr="00E12501">
        <w:tc>
          <w:tcPr>
            <w:tcW w:w="2552"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Profesi</w:t>
            </w:r>
          </w:p>
        </w:tc>
        <w:tc>
          <w:tcPr>
            <w:tcW w:w="6060" w:type="dxa"/>
          </w:tcPr>
          <w:p w:rsidR="007B45A2" w:rsidRDefault="007B45A2" w:rsidP="00BF3DD7">
            <w:pPr>
              <w:jc w:val="both"/>
              <w:rPr>
                <w:rFonts w:ascii="Times New Roman" w:hAnsi="Times New Roman"/>
                <w:sz w:val="24"/>
                <w:szCs w:val="24"/>
                <w:lang w:val="en-US"/>
              </w:rPr>
            </w:pPr>
            <w:r w:rsidRPr="00AA4051">
              <w:rPr>
                <w:rFonts w:ascii="Times New Roman" w:hAnsi="Times New Roman"/>
                <w:sz w:val="24"/>
                <w:szCs w:val="24"/>
                <w:lang w:val="en-US"/>
              </w:rPr>
              <w:t>Guru BK</w:t>
            </w:r>
            <w:r>
              <w:rPr>
                <w:rFonts w:ascii="Times New Roman" w:hAnsi="Times New Roman"/>
                <w:sz w:val="24"/>
                <w:szCs w:val="24"/>
                <w:lang w:val="en-US"/>
              </w:rPr>
              <w:t xml:space="preserve"> SMP Negeri 11 Sarolangun Jambi</w:t>
            </w:r>
          </w:p>
        </w:tc>
      </w:tr>
    </w:tbl>
    <w:p w:rsidR="007B45A2" w:rsidRDefault="007B45A2" w:rsidP="007B45A2">
      <w:pPr>
        <w:spacing w:line="480" w:lineRule="auto"/>
        <w:jc w:val="both"/>
        <w:rPr>
          <w:rFonts w:ascii="Times New Roman" w:hAnsi="Times New Roman"/>
          <w:sz w:val="24"/>
          <w:szCs w:val="24"/>
        </w:rPr>
      </w:pPr>
    </w:p>
    <w:p w:rsidR="00036F60" w:rsidRDefault="00036F60" w:rsidP="007B45A2">
      <w:pPr>
        <w:spacing w:line="480" w:lineRule="auto"/>
        <w:jc w:val="both"/>
        <w:rPr>
          <w:rFonts w:ascii="Times New Roman" w:hAnsi="Times New Roman"/>
          <w:sz w:val="24"/>
          <w:szCs w:val="24"/>
        </w:rPr>
      </w:pPr>
    </w:p>
    <w:p w:rsidR="007B45A2" w:rsidRPr="0020560A" w:rsidRDefault="007B45A2" w:rsidP="007B45A2">
      <w:pPr>
        <w:spacing w:line="480" w:lineRule="auto"/>
        <w:jc w:val="center"/>
        <w:rPr>
          <w:rFonts w:ascii="Times New Roman" w:hAnsi="Times New Roman"/>
          <w:b/>
          <w:bCs/>
          <w:sz w:val="24"/>
          <w:szCs w:val="24"/>
        </w:rPr>
      </w:pPr>
      <w:proofErr w:type="gramStart"/>
      <w:r w:rsidRPr="0020560A">
        <w:rPr>
          <w:rFonts w:ascii="Times New Roman" w:hAnsi="Times New Roman"/>
          <w:b/>
          <w:bCs/>
          <w:sz w:val="24"/>
          <w:szCs w:val="24"/>
        </w:rPr>
        <w:lastRenderedPageBreak/>
        <w:t>Table</w:t>
      </w:r>
      <w:r w:rsidR="009A2717">
        <w:rPr>
          <w:rFonts w:ascii="Times New Roman" w:hAnsi="Times New Roman"/>
          <w:b/>
          <w:bCs/>
          <w:sz w:val="24"/>
          <w:szCs w:val="24"/>
        </w:rPr>
        <w:t xml:space="preserve"> 2</w:t>
      </w:r>
      <w:r>
        <w:rPr>
          <w:rFonts w:ascii="Times New Roman" w:hAnsi="Times New Roman"/>
          <w:b/>
          <w:bCs/>
          <w:sz w:val="24"/>
          <w:szCs w:val="24"/>
        </w:rPr>
        <w:t>.</w:t>
      </w:r>
      <w:proofErr w:type="gramEnd"/>
      <w:r w:rsidRPr="0020560A">
        <w:rPr>
          <w:rFonts w:ascii="Times New Roman" w:hAnsi="Times New Roman"/>
          <w:b/>
          <w:bCs/>
          <w:sz w:val="24"/>
          <w:szCs w:val="24"/>
        </w:rPr>
        <w:t xml:space="preserve"> </w:t>
      </w:r>
      <w:bookmarkStart w:id="1" w:name="_Hlk139354126"/>
      <w:r w:rsidRPr="0020560A">
        <w:rPr>
          <w:rFonts w:ascii="Times New Roman" w:hAnsi="Times New Roman"/>
          <w:b/>
          <w:bCs/>
          <w:sz w:val="24"/>
          <w:szCs w:val="24"/>
        </w:rPr>
        <w:t>Hasil Analisis Wawancara Terhadap Guru BK</w:t>
      </w:r>
      <w:bookmarkEnd w:id="1"/>
    </w:p>
    <w:tbl>
      <w:tblPr>
        <w:tblStyle w:val="TableGrid"/>
        <w:tblW w:w="0" w:type="auto"/>
        <w:tblLook w:val="04A0" w:firstRow="1" w:lastRow="0" w:firstColumn="1" w:lastColumn="0" w:noHBand="0" w:noVBand="1"/>
      </w:tblPr>
      <w:tblGrid>
        <w:gridCol w:w="533"/>
        <w:gridCol w:w="5204"/>
        <w:gridCol w:w="2745"/>
      </w:tblGrid>
      <w:tr w:rsidR="007B45A2" w:rsidTr="00E12501">
        <w:tc>
          <w:tcPr>
            <w:tcW w:w="534" w:type="dxa"/>
          </w:tcPr>
          <w:p w:rsidR="007B45A2" w:rsidRPr="00DA40CC" w:rsidRDefault="007B45A2" w:rsidP="00BF3DD7">
            <w:pPr>
              <w:pStyle w:val="NormalWeb"/>
              <w:spacing w:before="0" w:beforeAutospacing="0" w:after="0" w:afterAutospacing="0"/>
              <w:jc w:val="both"/>
              <w:rPr>
                <w:b/>
                <w:bCs/>
                <w:color w:val="000000"/>
              </w:rPr>
            </w:pPr>
            <w:r w:rsidRPr="00DA40CC">
              <w:rPr>
                <w:b/>
                <w:bCs/>
                <w:color w:val="000000"/>
              </w:rPr>
              <w:t xml:space="preserve">No </w:t>
            </w:r>
          </w:p>
        </w:tc>
        <w:tc>
          <w:tcPr>
            <w:tcW w:w="5386" w:type="dxa"/>
          </w:tcPr>
          <w:p w:rsidR="007B45A2" w:rsidRPr="00DA40CC" w:rsidRDefault="007B45A2" w:rsidP="00BF3DD7">
            <w:pPr>
              <w:pStyle w:val="NormalWeb"/>
              <w:spacing w:before="0" w:beforeAutospacing="0" w:after="0" w:afterAutospacing="0"/>
              <w:jc w:val="both"/>
              <w:rPr>
                <w:b/>
                <w:bCs/>
                <w:color w:val="000000"/>
              </w:rPr>
            </w:pPr>
            <w:r w:rsidRPr="00DA40CC">
              <w:rPr>
                <w:b/>
                <w:bCs/>
                <w:color w:val="000000"/>
              </w:rPr>
              <w:t>Instrument Wawancara</w:t>
            </w:r>
          </w:p>
        </w:tc>
        <w:tc>
          <w:tcPr>
            <w:tcW w:w="2800" w:type="dxa"/>
          </w:tcPr>
          <w:p w:rsidR="007B45A2" w:rsidRPr="00DA40CC" w:rsidRDefault="007B45A2" w:rsidP="00BF3DD7">
            <w:pPr>
              <w:pStyle w:val="NormalWeb"/>
              <w:spacing w:before="0" w:beforeAutospacing="0" w:after="0" w:afterAutospacing="0"/>
              <w:jc w:val="both"/>
              <w:rPr>
                <w:b/>
                <w:bCs/>
                <w:color w:val="000000"/>
              </w:rPr>
            </w:pPr>
            <w:r w:rsidRPr="00DA40CC">
              <w:rPr>
                <w:b/>
                <w:bCs/>
                <w:color w:val="000000"/>
              </w:rPr>
              <w:t>Jawaban</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1</w:t>
            </w:r>
          </w:p>
        </w:tc>
        <w:tc>
          <w:tcPr>
            <w:tcW w:w="5386" w:type="dxa"/>
          </w:tcPr>
          <w:p w:rsidR="007B45A2" w:rsidRDefault="007B45A2" w:rsidP="00BF3DD7">
            <w:pPr>
              <w:pStyle w:val="NormalWeb"/>
              <w:spacing w:before="0" w:beforeAutospacing="0" w:after="0" w:afterAutospacing="0"/>
              <w:jc w:val="both"/>
              <w:rPr>
                <w:color w:val="000000"/>
              </w:rPr>
            </w:pPr>
            <w:r>
              <w:rPr>
                <w:color w:val="000000"/>
              </w:rPr>
              <w:t xml:space="preserve">Sejak kapan Bapak menjadi guru bimbingan </w:t>
            </w:r>
            <w:proofErr w:type="gramStart"/>
            <w:r>
              <w:rPr>
                <w:color w:val="000000"/>
              </w:rPr>
              <w:t>konseling ?</w:t>
            </w:r>
            <w:proofErr w:type="gramEnd"/>
          </w:p>
        </w:tc>
        <w:tc>
          <w:tcPr>
            <w:tcW w:w="2800" w:type="dxa"/>
          </w:tcPr>
          <w:p w:rsidR="007B45A2" w:rsidRDefault="007B45A2" w:rsidP="00BF3DD7">
            <w:pPr>
              <w:pStyle w:val="NormalWeb"/>
              <w:spacing w:before="0" w:beforeAutospacing="0" w:after="0" w:afterAutospacing="0"/>
              <w:jc w:val="both"/>
              <w:rPr>
                <w:color w:val="000000"/>
              </w:rPr>
            </w:pPr>
            <w:r>
              <w:rPr>
                <w:color w:val="000000"/>
              </w:rPr>
              <w:t>Alhamdulilah saya sudah menjadi guru di SMP ini sejak sepuluh tahun yang lalu</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2</w:t>
            </w:r>
          </w:p>
        </w:tc>
        <w:tc>
          <w:tcPr>
            <w:tcW w:w="5386" w:type="dxa"/>
          </w:tcPr>
          <w:p w:rsidR="007B45A2" w:rsidRDefault="007B45A2" w:rsidP="00BF3DD7">
            <w:pPr>
              <w:pStyle w:val="NormalWeb"/>
              <w:spacing w:before="0" w:beforeAutospacing="0" w:after="0" w:afterAutospacing="0"/>
              <w:jc w:val="both"/>
              <w:rPr>
                <w:color w:val="000000"/>
              </w:rPr>
            </w:pPr>
            <w:r>
              <w:rPr>
                <w:color w:val="000000"/>
              </w:rPr>
              <w:t>Apa saja yang menjadi kendala saat mengajarkan siswa?</w:t>
            </w:r>
          </w:p>
        </w:tc>
        <w:tc>
          <w:tcPr>
            <w:tcW w:w="2800" w:type="dxa"/>
          </w:tcPr>
          <w:p w:rsidR="007B45A2" w:rsidRDefault="007B45A2" w:rsidP="00BF3DD7">
            <w:pPr>
              <w:pStyle w:val="NormalWeb"/>
              <w:spacing w:before="0" w:beforeAutospacing="0" w:after="0" w:afterAutospacing="0"/>
              <w:jc w:val="both"/>
              <w:rPr>
                <w:color w:val="000000"/>
              </w:rPr>
            </w:pPr>
            <w:r>
              <w:rPr>
                <w:color w:val="000000"/>
              </w:rPr>
              <w:t>Yang menjadi kendala saat mengajarakan siswa adalah siswa kurang motivasi di dalam belajar dikarenakan prsarana yang belum memadahi di sekolah ini seperti penggunaan infokus, proyektor dan lain-lain</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3</w:t>
            </w:r>
          </w:p>
        </w:tc>
        <w:tc>
          <w:tcPr>
            <w:tcW w:w="5386" w:type="dxa"/>
          </w:tcPr>
          <w:p w:rsidR="007B45A2" w:rsidRDefault="007B45A2" w:rsidP="00BF3DD7">
            <w:pPr>
              <w:pStyle w:val="NormalWeb"/>
              <w:spacing w:before="0" w:beforeAutospacing="0" w:after="0" w:afterAutospacing="0"/>
              <w:jc w:val="both"/>
              <w:rPr>
                <w:color w:val="000000"/>
              </w:rPr>
            </w:pPr>
            <w:r>
              <w:rPr>
                <w:color w:val="000000"/>
              </w:rPr>
              <w:t>Strategi apa yang Bapak gunakan dalam melaksanakan pembelajaran di kelas?</w:t>
            </w:r>
          </w:p>
        </w:tc>
        <w:tc>
          <w:tcPr>
            <w:tcW w:w="2800" w:type="dxa"/>
          </w:tcPr>
          <w:p w:rsidR="007B45A2" w:rsidRDefault="007B45A2" w:rsidP="00BF3DD7">
            <w:pPr>
              <w:pStyle w:val="NormalWeb"/>
              <w:spacing w:before="0" w:beforeAutospacing="0" w:after="0" w:afterAutospacing="0"/>
              <w:jc w:val="both"/>
              <w:rPr>
                <w:color w:val="000000"/>
              </w:rPr>
            </w:pPr>
            <w:r>
              <w:rPr>
                <w:color w:val="000000"/>
              </w:rPr>
              <w:t>Strategi tentunya dengan mengacu pada sumber belajar dan perisapan mengajar seperti perangkat pembelajaran yang lengkap</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4</w:t>
            </w:r>
          </w:p>
        </w:tc>
        <w:tc>
          <w:tcPr>
            <w:tcW w:w="5386" w:type="dxa"/>
          </w:tcPr>
          <w:p w:rsidR="007B45A2" w:rsidRDefault="007B45A2" w:rsidP="00BF3DD7">
            <w:pPr>
              <w:pStyle w:val="NormalWeb"/>
              <w:spacing w:before="0" w:beforeAutospacing="0" w:after="0" w:afterAutospacing="0"/>
              <w:jc w:val="both"/>
              <w:rPr>
                <w:color w:val="000000"/>
              </w:rPr>
            </w:pPr>
            <w:r>
              <w:rPr>
                <w:color w:val="000000"/>
              </w:rPr>
              <w:t>Metode apa yang bapak terapkan di dalam kelas guna mencapai tujuan pembelajaran?</w:t>
            </w:r>
          </w:p>
        </w:tc>
        <w:tc>
          <w:tcPr>
            <w:tcW w:w="2800" w:type="dxa"/>
          </w:tcPr>
          <w:p w:rsidR="007B45A2" w:rsidRDefault="007B45A2" w:rsidP="00BF3DD7">
            <w:pPr>
              <w:pStyle w:val="NormalWeb"/>
              <w:spacing w:before="0" w:beforeAutospacing="0" w:after="0" w:afterAutospacing="0"/>
              <w:jc w:val="both"/>
              <w:rPr>
                <w:color w:val="000000"/>
              </w:rPr>
            </w:pPr>
            <w:r>
              <w:rPr>
                <w:color w:val="000000"/>
              </w:rPr>
              <w:t>Metode yang digunakan lebih mengarah pada bimbingan baik individu maupun kelompok</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5</w:t>
            </w:r>
          </w:p>
        </w:tc>
        <w:tc>
          <w:tcPr>
            <w:tcW w:w="5386" w:type="dxa"/>
          </w:tcPr>
          <w:p w:rsidR="007B45A2" w:rsidRDefault="007B45A2" w:rsidP="00BF3DD7">
            <w:pPr>
              <w:pStyle w:val="NormalWeb"/>
              <w:spacing w:before="0" w:beforeAutospacing="0" w:after="0" w:afterAutospacing="0"/>
              <w:jc w:val="both"/>
              <w:rPr>
                <w:color w:val="000000"/>
              </w:rPr>
            </w:pPr>
            <w:r>
              <w:rPr>
                <w:color w:val="000000"/>
              </w:rPr>
              <w:t>Apa saja yang bapak persiapkan dalam melaksanakan pembelajaran?</w:t>
            </w:r>
          </w:p>
        </w:tc>
        <w:tc>
          <w:tcPr>
            <w:tcW w:w="2800" w:type="dxa"/>
          </w:tcPr>
          <w:p w:rsidR="007B45A2" w:rsidRDefault="007B45A2" w:rsidP="00BF3DD7">
            <w:pPr>
              <w:pStyle w:val="NormalWeb"/>
              <w:spacing w:before="0" w:beforeAutospacing="0" w:after="0" w:afterAutospacing="0"/>
              <w:jc w:val="both"/>
              <w:rPr>
                <w:color w:val="000000"/>
              </w:rPr>
            </w:pPr>
            <w:r>
              <w:rPr>
                <w:color w:val="000000"/>
              </w:rPr>
              <w:t>Tentunya hal-hal yang perlu diperssiapkan adalah dengan mempersiapkan perangkat pembelajaran dan sarana prasarana ruang kelas yang nyaman</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6</w:t>
            </w:r>
          </w:p>
        </w:tc>
        <w:tc>
          <w:tcPr>
            <w:tcW w:w="5386" w:type="dxa"/>
          </w:tcPr>
          <w:p w:rsidR="007B45A2" w:rsidRDefault="007B45A2" w:rsidP="00BF3DD7">
            <w:pPr>
              <w:pStyle w:val="NormalWeb"/>
              <w:spacing w:before="0" w:beforeAutospacing="0" w:after="0" w:afterAutospacing="0"/>
              <w:jc w:val="both"/>
              <w:rPr>
                <w:color w:val="000000"/>
              </w:rPr>
            </w:pPr>
            <w:r>
              <w:rPr>
                <w:color w:val="000000"/>
              </w:rPr>
              <w:t>Apakah bapak memperbolehkan siswa membawa dan menggunakan handphone saat jam pembelajaran berlangsung?</w:t>
            </w:r>
          </w:p>
        </w:tc>
        <w:tc>
          <w:tcPr>
            <w:tcW w:w="2800" w:type="dxa"/>
          </w:tcPr>
          <w:p w:rsidR="007B45A2" w:rsidRDefault="007B45A2" w:rsidP="00BF3DD7">
            <w:pPr>
              <w:pStyle w:val="NormalWeb"/>
              <w:spacing w:before="0" w:beforeAutospacing="0" w:after="0" w:afterAutospacing="0"/>
              <w:jc w:val="both"/>
              <w:rPr>
                <w:color w:val="000000"/>
              </w:rPr>
            </w:pPr>
            <w:r>
              <w:rPr>
                <w:color w:val="000000"/>
              </w:rPr>
              <w:t xml:space="preserve">Siswa diperbolehkan membawa handphone hanya untuk mengakses penggunaan saat mencari sumber belajar saja, selebihnya tidak diperbolehkan karena dapat menganggu </w:t>
            </w:r>
            <w:r>
              <w:rPr>
                <w:color w:val="000000"/>
              </w:rPr>
              <w:lastRenderedPageBreak/>
              <w:t>aktifitas belajar yang kondusif</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lastRenderedPageBreak/>
              <w:t>7</w:t>
            </w:r>
          </w:p>
        </w:tc>
        <w:tc>
          <w:tcPr>
            <w:tcW w:w="5386" w:type="dxa"/>
          </w:tcPr>
          <w:p w:rsidR="007B45A2" w:rsidRDefault="007B45A2" w:rsidP="00BF3DD7">
            <w:pPr>
              <w:pStyle w:val="NormalWeb"/>
              <w:spacing w:before="0" w:beforeAutospacing="0" w:after="0" w:afterAutospacing="0"/>
              <w:jc w:val="both"/>
              <w:rPr>
                <w:color w:val="000000"/>
              </w:rPr>
            </w:pPr>
            <w:r>
              <w:rPr>
                <w:color w:val="000000"/>
              </w:rPr>
              <w:t>Apkah ada larangan khusus terhadap siswa yang membawa handphone ke sekolah?</w:t>
            </w:r>
          </w:p>
        </w:tc>
        <w:tc>
          <w:tcPr>
            <w:tcW w:w="2800" w:type="dxa"/>
          </w:tcPr>
          <w:p w:rsidR="007B45A2" w:rsidRDefault="007B45A2" w:rsidP="00BF3DD7">
            <w:pPr>
              <w:pStyle w:val="NormalWeb"/>
              <w:spacing w:before="0" w:beforeAutospacing="0" w:after="0" w:afterAutospacing="0"/>
              <w:jc w:val="both"/>
              <w:rPr>
                <w:color w:val="000000"/>
              </w:rPr>
            </w:pPr>
            <w:r>
              <w:rPr>
                <w:color w:val="000000"/>
              </w:rPr>
              <w:t>Larangan khusus tentunya lebih kepada himbauan agar anak menggunakan handphone dengan bijak dan hanya untuk menunjang belajar, hanya itu saja</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8</w:t>
            </w:r>
          </w:p>
        </w:tc>
        <w:tc>
          <w:tcPr>
            <w:tcW w:w="5386" w:type="dxa"/>
          </w:tcPr>
          <w:p w:rsidR="007B45A2" w:rsidRDefault="007B45A2" w:rsidP="00BF3DD7">
            <w:pPr>
              <w:pStyle w:val="NormalWeb"/>
              <w:spacing w:before="0" w:beforeAutospacing="0" w:after="0" w:afterAutospacing="0"/>
              <w:jc w:val="both"/>
              <w:rPr>
                <w:color w:val="000000"/>
              </w:rPr>
            </w:pPr>
            <w:r>
              <w:rPr>
                <w:color w:val="000000"/>
              </w:rPr>
              <w:t>Apakah ada sanksi tertentu bagi siswa yang kedapatan membawa dan menggunakan handphone saat jam pembelajaran berlangsung?</w:t>
            </w:r>
          </w:p>
        </w:tc>
        <w:tc>
          <w:tcPr>
            <w:tcW w:w="2800" w:type="dxa"/>
          </w:tcPr>
          <w:p w:rsidR="007B45A2" w:rsidRDefault="007B45A2" w:rsidP="00BF3DD7">
            <w:pPr>
              <w:pStyle w:val="NormalWeb"/>
              <w:spacing w:before="0" w:beforeAutospacing="0" w:after="0" w:afterAutospacing="0"/>
              <w:jc w:val="both"/>
              <w:rPr>
                <w:color w:val="000000"/>
              </w:rPr>
            </w:pPr>
            <w:r>
              <w:rPr>
                <w:color w:val="000000"/>
              </w:rPr>
              <w:t>Ya tentunya sangsi yang diberikan pasti ada, jika kedapatan menggunakan handphone bukan sebagai sumber belajar</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9</w:t>
            </w:r>
          </w:p>
        </w:tc>
        <w:tc>
          <w:tcPr>
            <w:tcW w:w="5386" w:type="dxa"/>
          </w:tcPr>
          <w:p w:rsidR="007B45A2" w:rsidRDefault="007B45A2" w:rsidP="00BF3DD7">
            <w:pPr>
              <w:pStyle w:val="NormalWeb"/>
              <w:spacing w:before="0" w:beforeAutospacing="0" w:after="0" w:afterAutospacing="0"/>
              <w:jc w:val="both"/>
              <w:rPr>
                <w:color w:val="000000"/>
              </w:rPr>
            </w:pPr>
            <w:r>
              <w:rPr>
                <w:color w:val="000000"/>
              </w:rPr>
              <w:t>Apa dampak bagi siswa jika selalu menjadikan handphone sebagai sumber belajar utama?</w:t>
            </w:r>
          </w:p>
        </w:tc>
        <w:tc>
          <w:tcPr>
            <w:tcW w:w="2800" w:type="dxa"/>
          </w:tcPr>
          <w:p w:rsidR="007B45A2" w:rsidRDefault="007B45A2" w:rsidP="00BF3DD7">
            <w:pPr>
              <w:pStyle w:val="NormalWeb"/>
              <w:spacing w:before="0" w:beforeAutospacing="0" w:after="0" w:afterAutospacing="0"/>
              <w:jc w:val="both"/>
              <w:rPr>
                <w:color w:val="000000"/>
              </w:rPr>
            </w:pPr>
            <w:r>
              <w:rPr>
                <w:color w:val="000000"/>
              </w:rPr>
              <w:t>Dampaknya siswa akan selalu tergantung pada kecepatan menemukan jawaban secara instant, bukan pada penggunaan bahan ajar yang telah disiapkan oleh sekolah</w:t>
            </w:r>
          </w:p>
        </w:tc>
      </w:tr>
      <w:tr w:rsidR="007B45A2" w:rsidTr="00E12501">
        <w:tc>
          <w:tcPr>
            <w:tcW w:w="534" w:type="dxa"/>
          </w:tcPr>
          <w:p w:rsidR="007B45A2" w:rsidRDefault="007B45A2" w:rsidP="00BF3DD7">
            <w:pPr>
              <w:pStyle w:val="NormalWeb"/>
              <w:spacing w:before="0" w:beforeAutospacing="0" w:after="0" w:afterAutospacing="0"/>
              <w:jc w:val="both"/>
              <w:rPr>
                <w:color w:val="000000"/>
              </w:rPr>
            </w:pPr>
            <w:r>
              <w:rPr>
                <w:color w:val="000000"/>
              </w:rPr>
              <w:t>10</w:t>
            </w:r>
          </w:p>
        </w:tc>
        <w:tc>
          <w:tcPr>
            <w:tcW w:w="5386" w:type="dxa"/>
          </w:tcPr>
          <w:p w:rsidR="007B45A2" w:rsidRDefault="007B45A2" w:rsidP="00BF3DD7">
            <w:pPr>
              <w:pStyle w:val="NormalWeb"/>
              <w:spacing w:before="0" w:beforeAutospacing="0" w:after="0" w:afterAutospacing="0"/>
              <w:jc w:val="both"/>
              <w:rPr>
                <w:color w:val="000000"/>
              </w:rPr>
            </w:pPr>
            <w:r>
              <w:rPr>
                <w:color w:val="000000"/>
              </w:rPr>
              <w:t>Apa solusi yang bapak tawarkan agar anak terlepas dari ketegantungan menggunakan handphone?</w:t>
            </w:r>
          </w:p>
        </w:tc>
        <w:tc>
          <w:tcPr>
            <w:tcW w:w="2800" w:type="dxa"/>
          </w:tcPr>
          <w:p w:rsidR="007B45A2" w:rsidRDefault="007B45A2" w:rsidP="00BF3DD7">
            <w:pPr>
              <w:pStyle w:val="NormalWeb"/>
              <w:spacing w:before="0" w:beforeAutospacing="0" w:after="0" w:afterAutospacing="0"/>
              <w:jc w:val="both"/>
              <w:rPr>
                <w:color w:val="000000"/>
              </w:rPr>
            </w:pPr>
            <w:r>
              <w:rPr>
                <w:color w:val="000000"/>
              </w:rPr>
              <w:t>Solusinya menurut saya lebih memperhatikan anak dan memberikan Batasan terhadap penggunaan handhpone</w:t>
            </w:r>
          </w:p>
        </w:tc>
      </w:tr>
    </w:tbl>
    <w:p w:rsidR="00584252" w:rsidRPr="00FA2D70" w:rsidRDefault="007B45A2" w:rsidP="00EC7B58">
      <w:pPr>
        <w:spacing w:line="480" w:lineRule="auto"/>
        <w:ind w:firstLine="720"/>
        <w:jc w:val="both"/>
        <w:rPr>
          <w:rFonts w:ascii="Times New Roman" w:hAnsi="Times New Roman"/>
          <w:sz w:val="24"/>
          <w:szCs w:val="24"/>
        </w:rPr>
      </w:pPr>
      <w:r>
        <w:rPr>
          <w:rFonts w:ascii="Times New Roman" w:hAnsi="Times New Roman"/>
          <w:sz w:val="24"/>
          <w:szCs w:val="24"/>
        </w:rPr>
        <w:t xml:space="preserve"> </w:t>
      </w:r>
    </w:p>
    <w:p w:rsidR="007B45A2" w:rsidRPr="009A2717" w:rsidRDefault="007B45A2" w:rsidP="00BF3DD7">
      <w:pPr>
        <w:pStyle w:val="ListParagraph"/>
        <w:numPr>
          <w:ilvl w:val="4"/>
          <w:numId w:val="2"/>
        </w:numPr>
        <w:spacing w:line="360" w:lineRule="auto"/>
        <w:ind w:left="360"/>
        <w:contextualSpacing/>
        <w:rPr>
          <w:b/>
          <w:bCs/>
        </w:rPr>
      </w:pPr>
      <w:r w:rsidRPr="009A2717">
        <w:rPr>
          <w:b/>
          <w:bCs/>
        </w:rPr>
        <w:t>Hasil Penelitian Data Agket Siswa</w:t>
      </w:r>
    </w:p>
    <w:p w:rsidR="007B45A2" w:rsidRDefault="007B45A2" w:rsidP="00BF3DD7">
      <w:pPr>
        <w:pStyle w:val="NoSpacing"/>
        <w:spacing w:line="360" w:lineRule="auto"/>
        <w:ind w:firstLine="720"/>
        <w:jc w:val="both"/>
        <w:rPr>
          <w:rFonts w:ascii="Times New Roman" w:eastAsiaTheme="minorEastAsia" w:hAnsi="Times New Roman" w:cs="Times New Roman"/>
          <w:sz w:val="24"/>
          <w:szCs w:val="24"/>
          <w:lang w:val="en-US"/>
        </w:rPr>
      </w:pPr>
      <w:r w:rsidRPr="006F185B">
        <w:rPr>
          <w:rFonts w:ascii="Times New Roman" w:eastAsiaTheme="minorEastAsia" w:hAnsi="Times New Roman" w:cs="Times New Roman"/>
          <w:sz w:val="24"/>
          <w:szCs w:val="24"/>
          <w:lang w:val="en-US"/>
        </w:rPr>
        <w:t xml:space="preserve">Angket pernyataan </w:t>
      </w:r>
      <w:r>
        <w:rPr>
          <w:rFonts w:ascii="Times New Roman" w:eastAsiaTheme="minorEastAsia" w:hAnsi="Times New Roman" w:cs="Times New Roman"/>
          <w:sz w:val="24"/>
          <w:szCs w:val="24"/>
          <w:lang w:val="en-US"/>
        </w:rPr>
        <w:t xml:space="preserve">adalah </w:t>
      </w:r>
      <w:r w:rsidRPr="006F185B">
        <w:rPr>
          <w:rFonts w:ascii="Times New Roman" w:eastAsiaTheme="minorEastAsia" w:hAnsi="Times New Roman" w:cs="Times New Roman"/>
          <w:sz w:val="24"/>
          <w:szCs w:val="24"/>
          <w:lang w:val="en-US"/>
        </w:rPr>
        <w:t xml:space="preserve">berkaitan dengan penggunaan </w:t>
      </w:r>
      <w:r w:rsidRPr="006F185B">
        <w:rPr>
          <w:rFonts w:ascii="Times New Roman" w:eastAsiaTheme="minorEastAsia" w:hAnsi="Times New Roman" w:cs="Times New Roman"/>
          <w:i/>
          <w:iCs/>
          <w:sz w:val="24"/>
          <w:szCs w:val="24"/>
          <w:lang w:val="en-US"/>
        </w:rPr>
        <w:t>handphone</w:t>
      </w:r>
      <w:r w:rsidRPr="006F185B">
        <w:rPr>
          <w:rFonts w:ascii="Times New Roman" w:eastAsiaTheme="minorEastAsia" w:hAnsi="Times New Roman" w:cs="Times New Roman"/>
          <w:sz w:val="24"/>
          <w:szCs w:val="24"/>
          <w:lang w:val="en-US"/>
        </w:rPr>
        <w:t xml:space="preserve"> yang</w:t>
      </w: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telah </w:t>
      </w:r>
      <w:r w:rsidRPr="006F185B">
        <w:rPr>
          <w:rFonts w:ascii="Times New Roman" w:eastAsiaTheme="minorEastAsia" w:hAnsi="Times New Roman" w:cs="Times New Roman"/>
          <w:sz w:val="24"/>
          <w:szCs w:val="24"/>
          <w:lang w:val="en-US"/>
        </w:rPr>
        <w:t xml:space="preserve"> disebar</w:t>
      </w:r>
      <w:proofErr w:type="gramEnd"/>
      <w:r w:rsidRPr="006F185B">
        <w:rPr>
          <w:rFonts w:ascii="Times New Roman" w:eastAsiaTheme="minorEastAsia" w:hAnsi="Times New Roman" w:cs="Times New Roman"/>
          <w:sz w:val="24"/>
          <w:szCs w:val="24"/>
          <w:lang w:val="en-US"/>
        </w:rPr>
        <w:t xml:space="preserve"> pada siswa</w:t>
      </w:r>
      <w:r>
        <w:rPr>
          <w:rFonts w:ascii="Times New Roman" w:eastAsiaTheme="minorEastAsia" w:hAnsi="Times New Roman" w:cs="Times New Roman"/>
          <w:sz w:val="24"/>
          <w:szCs w:val="24"/>
          <w:lang w:val="en-US"/>
        </w:rPr>
        <w:t>-</w:t>
      </w:r>
      <w:r w:rsidRPr="006F185B">
        <w:rPr>
          <w:rFonts w:ascii="Times New Roman" w:eastAsiaTheme="minorEastAsia" w:hAnsi="Times New Roman" w:cs="Times New Roman"/>
          <w:sz w:val="24"/>
          <w:szCs w:val="24"/>
          <w:lang w:val="en-US"/>
        </w:rPr>
        <w:t>siswi</w:t>
      </w:r>
      <w:r>
        <w:rPr>
          <w:rFonts w:ascii="Times New Roman" w:eastAsiaTheme="minorEastAsia" w:hAnsi="Times New Roman" w:cs="Times New Roman"/>
          <w:sz w:val="24"/>
          <w:szCs w:val="24"/>
          <w:lang w:val="en-US"/>
        </w:rPr>
        <w:t xml:space="preserve"> kelas VIII</w:t>
      </w:r>
      <w:r w:rsidRPr="006F185B">
        <w:rPr>
          <w:rFonts w:ascii="Times New Roman" w:eastAsiaTheme="minorEastAsia" w:hAnsi="Times New Roman" w:cs="Times New Roman"/>
          <w:sz w:val="24"/>
          <w:szCs w:val="24"/>
          <w:lang w:val="en-US"/>
        </w:rPr>
        <w:t xml:space="preserve"> yang </w:t>
      </w:r>
      <w:r>
        <w:rPr>
          <w:rFonts w:ascii="Times New Roman" w:eastAsiaTheme="minorEastAsia" w:hAnsi="Times New Roman" w:cs="Times New Roman"/>
          <w:sz w:val="24"/>
          <w:szCs w:val="24"/>
          <w:lang w:val="en-US"/>
        </w:rPr>
        <w:t>telah</w:t>
      </w:r>
      <w:r w:rsidRPr="006F185B">
        <w:rPr>
          <w:rFonts w:ascii="Times New Roman" w:eastAsiaTheme="minorEastAsia" w:hAnsi="Times New Roman" w:cs="Times New Roman"/>
          <w:sz w:val="24"/>
          <w:szCs w:val="24"/>
          <w:lang w:val="en-US"/>
        </w:rPr>
        <w:t xml:space="preserve"> dijadikan</w:t>
      </w:r>
      <w:r>
        <w:rPr>
          <w:rFonts w:ascii="Times New Roman" w:eastAsiaTheme="minorEastAsia" w:hAnsi="Times New Roman" w:cs="Times New Roman"/>
          <w:sz w:val="24"/>
          <w:szCs w:val="24"/>
          <w:lang w:val="en-US"/>
        </w:rPr>
        <w:t xml:space="preserve"> sebagai bahan</w:t>
      </w:r>
      <w:r w:rsidRPr="006F185B">
        <w:rPr>
          <w:rFonts w:ascii="Times New Roman" w:eastAsiaTheme="minorEastAsia" w:hAnsi="Times New Roman" w:cs="Times New Roman"/>
          <w:sz w:val="24"/>
          <w:szCs w:val="24"/>
          <w:lang w:val="en-US"/>
        </w:rPr>
        <w:t xml:space="preserve"> sampel dalam penelitian ini.</w:t>
      </w:r>
      <w:r>
        <w:rPr>
          <w:rFonts w:ascii="Times New Roman" w:eastAsiaTheme="minorEastAsia" w:hAnsi="Times New Roman" w:cs="Times New Roman"/>
          <w:sz w:val="24"/>
          <w:szCs w:val="24"/>
          <w:lang w:val="en-US"/>
        </w:rPr>
        <w:t xml:space="preserve"> Adapun responden yang diberikan angket</w:t>
      </w:r>
      <w:r w:rsidRPr="006F185B">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sebanyak 20 orang ssiwa dan t</w:t>
      </w:r>
      <w:r w:rsidRPr="006F185B">
        <w:rPr>
          <w:rFonts w:ascii="Times New Roman" w:eastAsiaTheme="minorEastAsia" w:hAnsi="Times New Roman" w:cs="Times New Roman"/>
          <w:sz w:val="24"/>
          <w:szCs w:val="24"/>
          <w:lang w:val="en-US"/>
        </w:rPr>
        <w:t xml:space="preserve">erdapat sebanyak </w:t>
      </w:r>
      <w:r>
        <w:rPr>
          <w:rFonts w:ascii="Times New Roman" w:eastAsiaTheme="minorEastAsia" w:hAnsi="Times New Roman" w:cs="Times New Roman"/>
          <w:sz w:val="24"/>
          <w:szCs w:val="24"/>
          <w:lang w:val="en-US"/>
        </w:rPr>
        <w:t>20</w:t>
      </w:r>
      <w:r w:rsidRPr="006F185B">
        <w:rPr>
          <w:rFonts w:ascii="Times New Roman" w:eastAsiaTheme="minorEastAsia" w:hAnsi="Times New Roman" w:cs="Times New Roman"/>
          <w:sz w:val="24"/>
          <w:szCs w:val="24"/>
          <w:lang w:val="en-US"/>
        </w:rPr>
        <w:t xml:space="preserve"> per</w:t>
      </w:r>
      <w:r>
        <w:rPr>
          <w:rFonts w:ascii="Times New Roman" w:eastAsiaTheme="minorEastAsia" w:hAnsi="Times New Roman" w:cs="Times New Roman"/>
          <w:sz w:val="24"/>
          <w:szCs w:val="24"/>
          <w:lang w:val="en-US"/>
        </w:rPr>
        <w:t>nyataan s</w:t>
      </w:r>
      <w:r w:rsidRPr="006F185B">
        <w:rPr>
          <w:rFonts w:ascii="Times New Roman" w:eastAsiaTheme="minorEastAsia" w:hAnsi="Times New Roman" w:cs="Times New Roman"/>
          <w:sz w:val="24"/>
          <w:szCs w:val="24"/>
          <w:lang w:val="en-US"/>
        </w:rPr>
        <w:t>ebagai berikut:</w:t>
      </w:r>
    </w:p>
    <w:p w:rsidR="00EC7B58" w:rsidRDefault="00EC7B58" w:rsidP="00BF3DD7">
      <w:pPr>
        <w:pStyle w:val="NoSpacing"/>
        <w:spacing w:line="360" w:lineRule="auto"/>
        <w:ind w:firstLine="720"/>
        <w:jc w:val="both"/>
        <w:rPr>
          <w:rFonts w:ascii="Times New Roman" w:eastAsiaTheme="minorEastAsia" w:hAnsi="Times New Roman" w:cs="Times New Roman"/>
          <w:sz w:val="24"/>
          <w:szCs w:val="24"/>
          <w:lang w:val="en-US"/>
        </w:rPr>
      </w:pPr>
    </w:p>
    <w:p w:rsidR="00EC7B58" w:rsidRDefault="00EC7B58" w:rsidP="00BF3DD7">
      <w:pPr>
        <w:pStyle w:val="NoSpacing"/>
        <w:spacing w:line="360" w:lineRule="auto"/>
        <w:ind w:firstLine="720"/>
        <w:jc w:val="both"/>
        <w:rPr>
          <w:rFonts w:ascii="Times New Roman" w:eastAsiaTheme="minorEastAsia" w:hAnsi="Times New Roman" w:cs="Times New Roman"/>
          <w:sz w:val="24"/>
          <w:szCs w:val="24"/>
          <w:lang w:val="en-US"/>
        </w:rPr>
      </w:pPr>
    </w:p>
    <w:p w:rsidR="00EC7B58" w:rsidRDefault="00EC7B58" w:rsidP="00BF3DD7">
      <w:pPr>
        <w:pStyle w:val="NoSpacing"/>
        <w:spacing w:line="360" w:lineRule="auto"/>
        <w:ind w:firstLine="720"/>
        <w:jc w:val="both"/>
        <w:rPr>
          <w:rFonts w:ascii="Times New Roman" w:eastAsiaTheme="minorEastAsia" w:hAnsi="Times New Roman" w:cs="Times New Roman"/>
          <w:sz w:val="24"/>
          <w:szCs w:val="24"/>
          <w:lang w:val="en-US"/>
        </w:rPr>
      </w:pPr>
    </w:p>
    <w:p w:rsidR="00EC7B58" w:rsidRDefault="00EC7B58" w:rsidP="00BF3DD7">
      <w:pPr>
        <w:pStyle w:val="NoSpacing"/>
        <w:spacing w:line="360" w:lineRule="auto"/>
        <w:ind w:firstLine="720"/>
        <w:jc w:val="both"/>
        <w:rPr>
          <w:rFonts w:ascii="Times New Roman" w:eastAsiaTheme="minorEastAsia" w:hAnsi="Times New Roman" w:cs="Times New Roman"/>
          <w:sz w:val="24"/>
          <w:szCs w:val="24"/>
          <w:lang w:val="en-US"/>
        </w:rPr>
      </w:pPr>
    </w:p>
    <w:p w:rsidR="007B45A2" w:rsidRDefault="007B45A2" w:rsidP="007B45A2">
      <w:pPr>
        <w:pStyle w:val="NoSpacing"/>
        <w:spacing w:line="480" w:lineRule="auto"/>
        <w:jc w:val="center"/>
        <w:rPr>
          <w:rFonts w:ascii="Times New Roman" w:eastAsiaTheme="minorEastAsia" w:hAnsi="Times New Roman" w:cs="Times New Roman"/>
          <w:b/>
          <w:bCs/>
          <w:sz w:val="24"/>
          <w:szCs w:val="24"/>
          <w:lang w:val="en-US"/>
        </w:rPr>
      </w:pPr>
      <w:proofErr w:type="gramStart"/>
      <w:r w:rsidRPr="00752984">
        <w:rPr>
          <w:rFonts w:ascii="Times New Roman" w:eastAsiaTheme="minorEastAsia" w:hAnsi="Times New Roman" w:cs="Times New Roman"/>
          <w:b/>
          <w:bCs/>
          <w:sz w:val="24"/>
          <w:szCs w:val="24"/>
          <w:lang w:val="en-US"/>
        </w:rPr>
        <w:lastRenderedPageBreak/>
        <w:t xml:space="preserve">Table </w:t>
      </w:r>
      <w:r w:rsidR="009A2717">
        <w:rPr>
          <w:rFonts w:ascii="Times New Roman" w:eastAsiaTheme="minorEastAsia" w:hAnsi="Times New Roman" w:cs="Times New Roman"/>
          <w:b/>
          <w:bCs/>
          <w:sz w:val="24"/>
          <w:szCs w:val="24"/>
          <w:lang w:val="en-US"/>
        </w:rPr>
        <w:t>3</w:t>
      </w:r>
      <w:r>
        <w:rPr>
          <w:rFonts w:ascii="Times New Roman" w:eastAsiaTheme="minorEastAsia" w:hAnsi="Times New Roman" w:cs="Times New Roman"/>
          <w:b/>
          <w:bCs/>
          <w:sz w:val="24"/>
          <w:szCs w:val="24"/>
          <w:lang w:val="en-US"/>
        </w:rPr>
        <w:t>.</w:t>
      </w:r>
      <w:proofErr w:type="gramEnd"/>
      <w:r>
        <w:rPr>
          <w:rFonts w:ascii="Times New Roman" w:eastAsiaTheme="minorEastAsia" w:hAnsi="Times New Roman" w:cs="Times New Roman"/>
          <w:b/>
          <w:bCs/>
          <w:sz w:val="24"/>
          <w:szCs w:val="24"/>
          <w:lang w:val="en-US"/>
        </w:rPr>
        <w:t xml:space="preserve"> </w:t>
      </w:r>
      <w:bookmarkStart w:id="2" w:name="_Hlk139354153"/>
      <w:r w:rsidRPr="00752984">
        <w:rPr>
          <w:rFonts w:ascii="Times New Roman" w:eastAsiaTheme="minorEastAsia" w:hAnsi="Times New Roman" w:cs="Times New Roman"/>
          <w:b/>
          <w:bCs/>
          <w:sz w:val="24"/>
          <w:szCs w:val="24"/>
          <w:lang w:val="en-US"/>
        </w:rPr>
        <w:t>Responden Terhadap Jawaban Survei Angket</w:t>
      </w:r>
      <w:bookmarkEnd w:id="2"/>
    </w:p>
    <w:tbl>
      <w:tblPr>
        <w:tblStyle w:val="TableGrid"/>
        <w:tblW w:w="0" w:type="auto"/>
        <w:jc w:val="center"/>
        <w:tblLook w:val="04A0" w:firstRow="1" w:lastRow="0" w:firstColumn="1" w:lastColumn="0" w:noHBand="0" w:noVBand="1"/>
      </w:tblPr>
      <w:tblGrid>
        <w:gridCol w:w="534"/>
        <w:gridCol w:w="4110"/>
        <w:gridCol w:w="483"/>
        <w:gridCol w:w="523"/>
        <w:gridCol w:w="469"/>
        <w:gridCol w:w="567"/>
        <w:gridCol w:w="644"/>
      </w:tblGrid>
      <w:tr w:rsidR="007B45A2" w:rsidTr="00E12501">
        <w:trPr>
          <w:jc w:val="center"/>
        </w:trPr>
        <w:tc>
          <w:tcPr>
            <w:tcW w:w="534" w:type="dxa"/>
            <w:vMerge w:val="restart"/>
          </w:tcPr>
          <w:p w:rsidR="007B45A2" w:rsidRDefault="007B45A2" w:rsidP="00BF3DD7">
            <w:pPr>
              <w:pStyle w:val="NoSpacing"/>
              <w:rPr>
                <w:rFonts w:eastAsiaTheme="minorEastAsia"/>
                <w:b/>
                <w:bCs/>
                <w:sz w:val="24"/>
                <w:szCs w:val="24"/>
                <w:lang w:val="en-US"/>
              </w:rPr>
            </w:pPr>
          </w:p>
          <w:p w:rsidR="007B45A2" w:rsidRDefault="007B45A2" w:rsidP="00BF3DD7">
            <w:pPr>
              <w:pStyle w:val="NoSpacing"/>
              <w:rPr>
                <w:rFonts w:eastAsiaTheme="minorEastAsia"/>
                <w:b/>
                <w:bCs/>
                <w:sz w:val="24"/>
                <w:szCs w:val="24"/>
                <w:lang w:val="en-US"/>
              </w:rPr>
            </w:pPr>
            <w:r>
              <w:rPr>
                <w:rFonts w:eastAsiaTheme="minorEastAsia"/>
                <w:b/>
                <w:bCs/>
                <w:sz w:val="24"/>
                <w:szCs w:val="24"/>
                <w:lang w:val="en-US"/>
              </w:rPr>
              <w:t xml:space="preserve">No </w:t>
            </w:r>
          </w:p>
        </w:tc>
        <w:tc>
          <w:tcPr>
            <w:tcW w:w="4110" w:type="dxa"/>
            <w:vMerge w:val="restart"/>
          </w:tcPr>
          <w:p w:rsidR="007B45A2" w:rsidRDefault="007B45A2" w:rsidP="00BF3DD7">
            <w:pPr>
              <w:pStyle w:val="NoSpacing"/>
              <w:rPr>
                <w:rFonts w:eastAsiaTheme="minorEastAsia"/>
                <w:b/>
                <w:bCs/>
                <w:sz w:val="24"/>
                <w:szCs w:val="24"/>
                <w:lang w:val="en-US"/>
              </w:rPr>
            </w:pPr>
          </w:p>
          <w:p w:rsidR="007B45A2" w:rsidRDefault="007B45A2" w:rsidP="00BF3DD7">
            <w:pPr>
              <w:pStyle w:val="NoSpacing"/>
              <w:rPr>
                <w:rFonts w:eastAsiaTheme="minorEastAsia"/>
                <w:b/>
                <w:bCs/>
                <w:sz w:val="24"/>
                <w:szCs w:val="24"/>
                <w:lang w:val="en-US"/>
              </w:rPr>
            </w:pPr>
            <w:r>
              <w:rPr>
                <w:rFonts w:eastAsiaTheme="minorEastAsia"/>
                <w:b/>
                <w:bCs/>
                <w:sz w:val="24"/>
                <w:szCs w:val="24"/>
                <w:lang w:val="en-US"/>
              </w:rPr>
              <w:t>Respoden</w:t>
            </w:r>
          </w:p>
        </w:tc>
        <w:tc>
          <w:tcPr>
            <w:tcW w:w="2686" w:type="dxa"/>
            <w:gridSpan w:val="5"/>
          </w:tcPr>
          <w:p w:rsidR="007B45A2" w:rsidRDefault="007B45A2" w:rsidP="00BF3DD7">
            <w:pPr>
              <w:pStyle w:val="NoSpacing"/>
              <w:jc w:val="center"/>
              <w:rPr>
                <w:rFonts w:eastAsiaTheme="minorEastAsia"/>
                <w:b/>
                <w:bCs/>
                <w:sz w:val="24"/>
                <w:szCs w:val="24"/>
                <w:lang w:val="en-US"/>
              </w:rPr>
            </w:pPr>
            <w:r w:rsidRPr="00FA4144">
              <w:rPr>
                <w:rFonts w:eastAsiaTheme="minorEastAsia"/>
                <w:b/>
                <w:bCs/>
                <w:sz w:val="24"/>
                <w:szCs w:val="24"/>
                <w:lang w:val="en-US"/>
              </w:rPr>
              <w:t>Alternatif Jawaban Jawaban</w:t>
            </w:r>
          </w:p>
        </w:tc>
      </w:tr>
      <w:tr w:rsidR="007B45A2" w:rsidTr="00E12501">
        <w:trPr>
          <w:jc w:val="center"/>
        </w:trPr>
        <w:tc>
          <w:tcPr>
            <w:tcW w:w="534" w:type="dxa"/>
            <w:vMerge/>
          </w:tcPr>
          <w:p w:rsidR="007B45A2" w:rsidRDefault="007B45A2" w:rsidP="00BF3DD7">
            <w:pPr>
              <w:pStyle w:val="NoSpacing"/>
              <w:rPr>
                <w:rFonts w:eastAsiaTheme="minorEastAsia"/>
                <w:b/>
                <w:bCs/>
                <w:sz w:val="24"/>
                <w:szCs w:val="24"/>
                <w:lang w:val="en-US"/>
              </w:rPr>
            </w:pPr>
          </w:p>
        </w:tc>
        <w:tc>
          <w:tcPr>
            <w:tcW w:w="4110" w:type="dxa"/>
            <w:vMerge/>
          </w:tcPr>
          <w:p w:rsidR="007B45A2" w:rsidRDefault="007B45A2" w:rsidP="00BF3DD7">
            <w:pPr>
              <w:pStyle w:val="NoSpacing"/>
              <w:rPr>
                <w:rFonts w:eastAsiaTheme="minorEastAsia"/>
                <w:b/>
                <w:bCs/>
                <w:sz w:val="24"/>
                <w:szCs w:val="24"/>
                <w:lang w:val="en-US"/>
              </w:rPr>
            </w:pPr>
          </w:p>
        </w:tc>
        <w:tc>
          <w:tcPr>
            <w:tcW w:w="483" w:type="dxa"/>
          </w:tcPr>
          <w:p w:rsidR="007B45A2" w:rsidRDefault="007B45A2" w:rsidP="00BF3DD7">
            <w:pPr>
              <w:pStyle w:val="NoSpacing"/>
              <w:rPr>
                <w:rFonts w:eastAsiaTheme="minorEastAsia"/>
                <w:b/>
                <w:bCs/>
                <w:sz w:val="24"/>
                <w:szCs w:val="24"/>
                <w:lang w:val="en-US"/>
              </w:rPr>
            </w:pPr>
            <w:r>
              <w:rPr>
                <w:rFonts w:eastAsiaTheme="minorEastAsia"/>
                <w:b/>
                <w:bCs/>
                <w:sz w:val="24"/>
                <w:szCs w:val="24"/>
                <w:lang w:val="en-US"/>
              </w:rPr>
              <w:t>SS</w:t>
            </w:r>
          </w:p>
        </w:tc>
        <w:tc>
          <w:tcPr>
            <w:tcW w:w="523" w:type="dxa"/>
          </w:tcPr>
          <w:p w:rsidR="007B45A2" w:rsidRDefault="007B45A2" w:rsidP="00BF3DD7">
            <w:pPr>
              <w:pStyle w:val="NoSpacing"/>
              <w:rPr>
                <w:rFonts w:eastAsiaTheme="minorEastAsia"/>
                <w:b/>
                <w:bCs/>
                <w:sz w:val="24"/>
                <w:szCs w:val="24"/>
                <w:lang w:val="en-US"/>
              </w:rPr>
            </w:pPr>
            <w:r>
              <w:rPr>
                <w:rFonts w:eastAsiaTheme="minorEastAsia"/>
                <w:b/>
                <w:bCs/>
                <w:sz w:val="24"/>
                <w:szCs w:val="24"/>
                <w:lang w:val="en-US"/>
              </w:rPr>
              <w:t>S</w:t>
            </w:r>
          </w:p>
        </w:tc>
        <w:tc>
          <w:tcPr>
            <w:tcW w:w="469" w:type="dxa"/>
          </w:tcPr>
          <w:p w:rsidR="007B45A2" w:rsidRDefault="007B45A2" w:rsidP="00BF3DD7">
            <w:pPr>
              <w:pStyle w:val="NoSpacing"/>
              <w:rPr>
                <w:rFonts w:eastAsiaTheme="minorEastAsia"/>
                <w:b/>
                <w:bCs/>
                <w:sz w:val="24"/>
                <w:szCs w:val="24"/>
                <w:lang w:val="en-US"/>
              </w:rPr>
            </w:pPr>
            <w:r>
              <w:rPr>
                <w:rFonts w:eastAsiaTheme="minorEastAsia"/>
                <w:b/>
                <w:bCs/>
                <w:sz w:val="24"/>
                <w:szCs w:val="24"/>
                <w:lang w:val="en-US"/>
              </w:rPr>
              <w:t>N</w:t>
            </w:r>
          </w:p>
        </w:tc>
        <w:tc>
          <w:tcPr>
            <w:tcW w:w="567" w:type="dxa"/>
          </w:tcPr>
          <w:p w:rsidR="007B45A2" w:rsidRDefault="007B45A2" w:rsidP="00BF3DD7">
            <w:pPr>
              <w:pStyle w:val="NoSpacing"/>
              <w:rPr>
                <w:rFonts w:eastAsiaTheme="minorEastAsia"/>
                <w:b/>
                <w:bCs/>
                <w:sz w:val="24"/>
                <w:szCs w:val="24"/>
                <w:lang w:val="en-US"/>
              </w:rPr>
            </w:pPr>
            <w:r>
              <w:rPr>
                <w:rFonts w:eastAsiaTheme="minorEastAsia"/>
                <w:b/>
                <w:bCs/>
                <w:sz w:val="24"/>
                <w:szCs w:val="24"/>
                <w:lang w:val="en-US"/>
              </w:rPr>
              <w:t>TS</w:t>
            </w:r>
          </w:p>
        </w:tc>
        <w:tc>
          <w:tcPr>
            <w:tcW w:w="644" w:type="dxa"/>
          </w:tcPr>
          <w:p w:rsidR="007B45A2" w:rsidRDefault="007B45A2" w:rsidP="00BF3DD7">
            <w:pPr>
              <w:pStyle w:val="NoSpacing"/>
              <w:rPr>
                <w:rFonts w:eastAsiaTheme="minorEastAsia"/>
                <w:b/>
                <w:bCs/>
                <w:sz w:val="24"/>
                <w:szCs w:val="24"/>
                <w:lang w:val="en-US"/>
              </w:rPr>
            </w:pPr>
            <w:r>
              <w:rPr>
                <w:rFonts w:eastAsiaTheme="minorEastAsia"/>
                <w:b/>
                <w:bCs/>
                <w:sz w:val="24"/>
                <w:szCs w:val="24"/>
                <w:lang w:val="en-US"/>
              </w:rPr>
              <w:t>STS</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w:t>
            </w:r>
          </w:p>
        </w:tc>
        <w:tc>
          <w:tcPr>
            <w:tcW w:w="4110" w:type="dxa"/>
          </w:tcPr>
          <w:p w:rsidR="007B45A2" w:rsidRPr="00186CA7" w:rsidRDefault="007B45A2" w:rsidP="00BF3DD7">
            <w:pPr>
              <w:pStyle w:val="NoSpacing"/>
              <w:rPr>
                <w:rFonts w:eastAsiaTheme="minorEastAsia"/>
                <w:sz w:val="24"/>
                <w:szCs w:val="24"/>
                <w:lang w:val="en-US"/>
              </w:rPr>
            </w:pPr>
            <w:r w:rsidRPr="00186CA7">
              <w:rPr>
                <w:rFonts w:eastAsiaTheme="minorEastAsia"/>
                <w:sz w:val="24"/>
                <w:szCs w:val="24"/>
                <w:lang w:val="en-US"/>
              </w:rPr>
              <w:t>Responden 1</w:t>
            </w:r>
            <w:r>
              <w:rPr>
                <w:rFonts w:eastAsiaTheme="minorEastAsia"/>
                <w:sz w:val="24"/>
                <w:szCs w:val="24"/>
                <w:lang w:val="en-US"/>
              </w:rPr>
              <w:t>…</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2</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2…</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3</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3…</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4</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4…</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5</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5…</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6</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6…</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7</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7…</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8</w:t>
            </w:r>
          </w:p>
        </w:tc>
        <w:tc>
          <w:tcPr>
            <w:tcW w:w="4110" w:type="dxa"/>
          </w:tcPr>
          <w:p w:rsidR="007B45A2" w:rsidRDefault="007B45A2" w:rsidP="00BF3DD7">
            <w:pPr>
              <w:pStyle w:val="NoSpacing"/>
              <w:rPr>
                <w:rFonts w:eastAsiaTheme="minorEastAsia"/>
                <w:b/>
                <w:bCs/>
                <w:sz w:val="24"/>
                <w:szCs w:val="24"/>
                <w:lang w:val="en-US"/>
              </w:rPr>
            </w:pPr>
            <w:r w:rsidRPr="00B200A1">
              <w:rPr>
                <w:rFonts w:eastAsiaTheme="minorEastAsia"/>
                <w:sz w:val="24"/>
                <w:szCs w:val="24"/>
                <w:lang w:val="en-US"/>
              </w:rPr>
              <w:t>Responden</w:t>
            </w:r>
            <w:r>
              <w:rPr>
                <w:rFonts w:eastAsiaTheme="minorEastAsia"/>
                <w:sz w:val="24"/>
                <w:szCs w:val="24"/>
                <w:lang w:val="en-US"/>
              </w:rPr>
              <w:t xml:space="preserve"> 8…</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9</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9…</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10</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10…</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11</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11…</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BC2904">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12</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12…</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13</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13…</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14</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14…</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15</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15…</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16</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16…</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17</w:t>
            </w:r>
          </w:p>
        </w:tc>
        <w:tc>
          <w:tcPr>
            <w:tcW w:w="4110" w:type="dxa"/>
          </w:tcPr>
          <w:p w:rsidR="007B45A2" w:rsidRDefault="007B45A2" w:rsidP="00BF3DD7">
            <w:pPr>
              <w:pStyle w:val="NoSpacing"/>
              <w:rPr>
                <w:rFonts w:eastAsiaTheme="minorEastAsia"/>
                <w:b/>
                <w:bCs/>
                <w:sz w:val="24"/>
                <w:szCs w:val="24"/>
                <w:lang w:val="en-US"/>
              </w:rPr>
            </w:pPr>
            <w:r w:rsidRPr="0047143A">
              <w:rPr>
                <w:rFonts w:eastAsiaTheme="minorEastAsia"/>
                <w:sz w:val="24"/>
                <w:szCs w:val="24"/>
                <w:lang w:val="en-US"/>
              </w:rPr>
              <w:t>Responden</w:t>
            </w:r>
            <w:r>
              <w:rPr>
                <w:rFonts w:eastAsiaTheme="minorEastAsia"/>
                <w:sz w:val="24"/>
                <w:szCs w:val="24"/>
                <w:lang w:val="en-US"/>
              </w:rPr>
              <w:t xml:space="preserve"> 17…</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c>
          <w:tcPr>
            <w:tcW w:w="644" w:type="dxa"/>
          </w:tcPr>
          <w:p w:rsidR="007B45A2" w:rsidRDefault="007B45A2" w:rsidP="00BF3DD7">
            <w:pPr>
              <w:pStyle w:val="NoSpacing"/>
              <w:jc w:val="center"/>
              <w:rPr>
                <w:rFonts w:eastAsiaTheme="minorEastAsia"/>
                <w:b/>
                <w:bCs/>
                <w:sz w:val="24"/>
                <w:szCs w:val="24"/>
                <w:lang w:val="en-US"/>
              </w:rPr>
            </w:pPr>
            <w:r w:rsidRPr="00DA7AC1">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18</w:t>
            </w:r>
          </w:p>
        </w:tc>
        <w:tc>
          <w:tcPr>
            <w:tcW w:w="4110" w:type="dxa"/>
          </w:tcPr>
          <w:p w:rsidR="007B45A2" w:rsidRDefault="007B45A2" w:rsidP="00BF3DD7">
            <w:pPr>
              <w:pStyle w:val="NoSpacing"/>
              <w:rPr>
                <w:rFonts w:eastAsiaTheme="minorEastAsia"/>
                <w:b/>
                <w:bCs/>
                <w:sz w:val="24"/>
                <w:szCs w:val="24"/>
                <w:lang w:val="en-US"/>
              </w:rPr>
            </w:pPr>
            <w:r w:rsidRPr="000F139B">
              <w:rPr>
                <w:rFonts w:eastAsiaTheme="minorEastAsia"/>
                <w:sz w:val="24"/>
                <w:szCs w:val="24"/>
                <w:lang w:val="en-US"/>
              </w:rPr>
              <w:t>Responden</w:t>
            </w:r>
            <w:r>
              <w:rPr>
                <w:rFonts w:eastAsiaTheme="minorEastAsia"/>
                <w:sz w:val="24"/>
                <w:szCs w:val="24"/>
                <w:lang w:val="en-US"/>
              </w:rPr>
              <w:t xml:space="preserve"> 18…</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F90CEB">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F90CEB">
              <w:rPr>
                <w:rFonts w:eastAsiaTheme="minorEastAsia"/>
                <w:b/>
                <w:bCs/>
                <w:sz w:val="24"/>
                <w:szCs w:val="24"/>
                <w:lang w:val="en-US"/>
              </w:rPr>
              <w:t>-</w:t>
            </w:r>
          </w:p>
        </w:tc>
        <w:tc>
          <w:tcPr>
            <w:tcW w:w="644" w:type="dxa"/>
          </w:tcPr>
          <w:p w:rsidR="007B45A2" w:rsidRDefault="007B45A2" w:rsidP="00BF3DD7">
            <w:pPr>
              <w:pStyle w:val="NoSpacing"/>
              <w:rPr>
                <w:rFonts w:eastAsiaTheme="minorEastAsia"/>
                <w:b/>
                <w:bCs/>
                <w:sz w:val="24"/>
                <w:szCs w:val="24"/>
                <w:lang w:val="en-US"/>
              </w:rPr>
            </w:pPr>
            <w:r w:rsidRPr="00F90CEB">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19</w:t>
            </w:r>
          </w:p>
        </w:tc>
        <w:tc>
          <w:tcPr>
            <w:tcW w:w="4110" w:type="dxa"/>
          </w:tcPr>
          <w:p w:rsidR="007B45A2" w:rsidRDefault="007B45A2" w:rsidP="00BF3DD7">
            <w:pPr>
              <w:pStyle w:val="NoSpacing"/>
              <w:rPr>
                <w:rFonts w:eastAsiaTheme="minorEastAsia"/>
                <w:b/>
                <w:bCs/>
                <w:sz w:val="24"/>
                <w:szCs w:val="24"/>
                <w:lang w:val="en-US"/>
              </w:rPr>
            </w:pPr>
            <w:r w:rsidRPr="000F139B">
              <w:rPr>
                <w:rFonts w:eastAsiaTheme="minorEastAsia"/>
                <w:sz w:val="24"/>
                <w:szCs w:val="24"/>
                <w:lang w:val="en-US"/>
              </w:rPr>
              <w:t>Responden</w:t>
            </w:r>
            <w:r>
              <w:rPr>
                <w:rFonts w:eastAsiaTheme="minorEastAsia"/>
                <w:sz w:val="24"/>
                <w:szCs w:val="24"/>
                <w:lang w:val="en-US"/>
              </w:rPr>
              <w:t xml:space="preserve"> 19…</w:t>
            </w:r>
          </w:p>
        </w:tc>
        <w:tc>
          <w:tcPr>
            <w:tcW w:w="48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523" w:type="dxa"/>
          </w:tcPr>
          <w:p w:rsidR="007B45A2" w:rsidRDefault="007B45A2" w:rsidP="00BF3DD7">
            <w:pPr>
              <w:pStyle w:val="NoSpacing"/>
              <w:jc w:val="center"/>
              <w:rPr>
                <w:rFonts w:eastAsiaTheme="minorEastAsia"/>
                <w:b/>
                <w:bCs/>
                <w:sz w:val="24"/>
                <w:szCs w:val="24"/>
                <w:lang w:val="en-US"/>
              </w:rPr>
            </w:pPr>
          </w:p>
        </w:tc>
        <w:tc>
          <w:tcPr>
            <w:tcW w:w="469" w:type="dxa"/>
          </w:tcPr>
          <w:p w:rsidR="007B45A2" w:rsidRDefault="007B45A2" w:rsidP="00BF3DD7">
            <w:pPr>
              <w:pStyle w:val="NoSpacing"/>
              <w:jc w:val="center"/>
              <w:rPr>
                <w:rFonts w:eastAsiaTheme="minorEastAsia"/>
                <w:b/>
                <w:bCs/>
                <w:sz w:val="24"/>
                <w:szCs w:val="24"/>
                <w:lang w:val="en-US"/>
              </w:rPr>
            </w:pPr>
            <w:r w:rsidRPr="00F90CEB">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F90CEB">
              <w:rPr>
                <w:rFonts w:eastAsiaTheme="minorEastAsia"/>
                <w:b/>
                <w:bCs/>
                <w:sz w:val="24"/>
                <w:szCs w:val="24"/>
                <w:lang w:val="en-US"/>
              </w:rPr>
              <w:t>-</w:t>
            </w:r>
          </w:p>
        </w:tc>
        <w:tc>
          <w:tcPr>
            <w:tcW w:w="644" w:type="dxa"/>
          </w:tcPr>
          <w:p w:rsidR="007B45A2" w:rsidRDefault="007B45A2" w:rsidP="00BF3DD7">
            <w:pPr>
              <w:pStyle w:val="NoSpacing"/>
              <w:rPr>
                <w:rFonts w:eastAsiaTheme="minorEastAsia"/>
                <w:b/>
                <w:bCs/>
                <w:sz w:val="24"/>
                <w:szCs w:val="24"/>
                <w:lang w:val="en-US"/>
              </w:rPr>
            </w:pPr>
            <w:r w:rsidRPr="00F90CEB">
              <w:rPr>
                <w:rFonts w:eastAsiaTheme="minorEastAsia"/>
                <w:b/>
                <w:bCs/>
                <w:sz w:val="24"/>
                <w:szCs w:val="24"/>
                <w:lang w:val="en-US"/>
              </w:rPr>
              <w:t>-</w:t>
            </w:r>
          </w:p>
        </w:tc>
      </w:tr>
      <w:tr w:rsidR="007B45A2" w:rsidTr="00E12501">
        <w:trPr>
          <w:jc w:val="center"/>
        </w:trPr>
        <w:tc>
          <w:tcPr>
            <w:tcW w:w="534" w:type="dxa"/>
          </w:tcPr>
          <w:p w:rsidR="007B45A2" w:rsidRPr="00485D6F" w:rsidRDefault="007B45A2" w:rsidP="00BF3DD7">
            <w:pPr>
              <w:pStyle w:val="NoSpacing"/>
              <w:jc w:val="center"/>
              <w:rPr>
                <w:rFonts w:eastAsiaTheme="minorEastAsia"/>
                <w:sz w:val="24"/>
                <w:szCs w:val="24"/>
                <w:lang w:val="en-US"/>
              </w:rPr>
            </w:pPr>
            <w:r w:rsidRPr="00485D6F">
              <w:rPr>
                <w:rFonts w:eastAsiaTheme="minorEastAsia"/>
                <w:sz w:val="24"/>
                <w:szCs w:val="24"/>
                <w:lang w:val="en-US"/>
              </w:rPr>
              <w:t>20</w:t>
            </w:r>
          </w:p>
        </w:tc>
        <w:tc>
          <w:tcPr>
            <w:tcW w:w="4110" w:type="dxa"/>
          </w:tcPr>
          <w:p w:rsidR="007B45A2" w:rsidRDefault="007B45A2" w:rsidP="00BF3DD7">
            <w:pPr>
              <w:pStyle w:val="NoSpacing"/>
              <w:rPr>
                <w:rFonts w:eastAsiaTheme="minorEastAsia"/>
                <w:b/>
                <w:bCs/>
                <w:sz w:val="24"/>
                <w:szCs w:val="24"/>
                <w:lang w:val="en-US"/>
              </w:rPr>
            </w:pPr>
            <w:r w:rsidRPr="000F139B">
              <w:rPr>
                <w:rFonts w:eastAsiaTheme="minorEastAsia"/>
                <w:sz w:val="24"/>
                <w:szCs w:val="24"/>
                <w:lang w:val="en-US"/>
              </w:rPr>
              <w:t>Responden</w:t>
            </w:r>
            <w:r>
              <w:rPr>
                <w:rFonts w:eastAsiaTheme="minorEastAsia"/>
                <w:sz w:val="24"/>
                <w:szCs w:val="24"/>
                <w:lang w:val="en-US"/>
              </w:rPr>
              <w:t xml:space="preserve"> 20…</w:t>
            </w:r>
          </w:p>
        </w:tc>
        <w:tc>
          <w:tcPr>
            <w:tcW w:w="483" w:type="dxa"/>
          </w:tcPr>
          <w:p w:rsidR="007B45A2" w:rsidRDefault="007B45A2" w:rsidP="00BF3DD7">
            <w:pPr>
              <w:pStyle w:val="NoSpacing"/>
              <w:jc w:val="center"/>
              <w:rPr>
                <w:rFonts w:eastAsiaTheme="minorEastAsia"/>
                <w:b/>
                <w:bCs/>
                <w:sz w:val="24"/>
                <w:szCs w:val="24"/>
                <w:lang w:val="en-US"/>
              </w:rPr>
            </w:pPr>
          </w:p>
        </w:tc>
        <w:tc>
          <w:tcPr>
            <w:tcW w:w="523" w:type="dxa"/>
          </w:tcPr>
          <w:p w:rsidR="007B45A2" w:rsidRDefault="007B45A2" w:rsidP="00BF3DD7">
            <w:pPr>
              <w:pStyle w:val="NoSpacing"/>
              <w:jc w:val="center"/>
              <w:rPr>
                <w:rFonts w:eastAsiaTheme="minorEastAsia"/>
                <w:b/>
                <w:bCs/>
                <w:sz w:val="24"/>
                <w:szCs w:val="24"/>
                <w:lang w:val="en-US"/>
              </w:rPr>
            </w:pPr>
            <w:r>
              <w:rPr>
                <w:rFonts w:eastAsiaTheme="minorEastAsia"/>
                <w:b/>
                <w:bCs/>
                <w:sz w:val="24"/>
                <w:szCs w:val="24"/>
                <w:lang w:val="en-US"/>
              </w:rPr>
              <w:t>√</w:t>
            </w:r>
          </w:p>
        </w:tc>
        <w:tc>
          <w:tcPr>
            <w:tcW w:w="469" w:type="dxa"/>
          </w:tcPr>
          <w:p w:rsidR="007B45A2" w:rsidRDefault="007B45A2" w:rsidP="00BF3DD7">
            <w:pPr>
              <w:pStyle w:val="NoSpacing"/>
              <w:jc w:val="center"/>
              <w:rPr>
                <w:rFonts w:eastAsiaTheme="minorEastAsia"/>
                <w:b/>
                <w:bCs/>
                <w:sz w:val="24"/>
                <w:szCs w:val="24"/>
                <w:lang w:val="en-US"/>
              </w:rPr>
            </w:pPr>
            <w:r w:rsidRPr="00F90CEB">
              <w:rPr>
                <w:rFonts w:eastAsiaTheme="minorEastAsia"/>
                <w:b/>
                <w:bCs/>
                <w:sz w:val="24"/>
                <w:szCs w:val="24"/>
                <w:lang w:val="en-US"/>
              </w:rPr>
              <w:t>-</w:t>
            </w:r>
          </w:p>
        </w:tc>
        <w:tc>
          <w:tcPr>
            <w:tcW w:w="567" w:type="dxa"/>
          </w:tcPr>
          <w:p w:rsidR="007B45A2" w:rsidRDefault="007B45A2" w:rsidP="00BF3DD7">
            <w:pPr>
              <w:pStyle w:val="NoSpacing"/>
              <w:jc w:val="center"/>
              <w:rPr>
                <w:rFonts w:eastAsiaTheme="minorEastAsia"/>
                <w:b/>
                <w:bCs/>
                <w:sz w:val="24"/>
                <w:szCs w:val="24"/>
                <w:lang w:val="en-US"/>
              </w:rPr>
            </w:pPr>
            <w:r w:rsidRPr="00F90CEB">
              <w:rPr>
                <w:rFonts w:eastAsiaTheme="minorEastAsia"/>
                <w:b/>
                <w:bCs/>
                <w:sz w:val="24"/>
                <w:szCs w:val="24"/>
                <w:lang w:val="en-US"/>
              </w:rPr>
              <w:t>-</w:t>
            </w:r>
          </w:p>
        </w:tc>
        <w:tc>
          <w:tcPr>
            <w:tcW w:w="644" w:type="dxa"/>
          </w:tcPr>
          <w:p w:rsidR="007B45A2" w:rsidRDefault="007B45A2" w:rsidP="00BF3DD7">
            <w:pPr>
              <w:pStyle w:val="NoSpacing"/>
              <w:rPr>
                <w:rFonts w:eastAsiaTheme="minorEastAsia"/>
                <w:b/>
                <w:bCs/>
                <w:sz w:val="24"/>
                <w:szCs w:val="24"/>
                <w:lang w:val="en-US"/>
              </w:rPr>
            </w:pPr>
            <w:r w:rsidRPr="00F90CEB">
              <w:rPr>
                <w:rFonts w:eastAsiaTheme="minorEastAsia"/>
                <w:b/>
                <w:bCs/>
                <w:sz w:val="24"/>
                <w:szCs w:val="24"/>
                <w:lang w:val="en-US"/>
              </w:rPr>
              <w:t>-</w:t>
            </w:r>
          </w:p>
        </w:tc>
      </w:tr>
      <w:tr w:rsidR="007B45A2" w:rsidTr="00E12501">
        <w:trPr>
          <w:jc w:val="center"/>
        </w:trPr>
        <w:tc>
          <w:tcPr>
            <w:tcW w:w="4644" w:type="dxa"/>
            <w:gridSpan w:val="2"/>
          </w:tcPr>
          <w:p w:rsidR="007B45A2" w:rsidRPr="00656372" w:rsidRDefault="007B45A2" w:rsidP="00BF3DD7">
            <w:pPr>
              <w:pStyle w:val="NoSpacing"/>
              <w:jc w:val="center"/>
              <w:rPr>
                <w:rFonts w:eastAsiaTheme="minorEastAsia"/>
                <w:sz w:val="24"/>
                <w:szCs w:val="24"/>
                <w:lang w:val="en-US"/>
              </w:rPr>
            </w:pPr>
            <w:r w:rsidRPr="00656372">
              <w:rPr>
                <w:rFonts w:eastAsiaTheme="minorEastAsia"/>
                <w:sz w:val="24"/>
                <w:szCs w:val="24"/>
                <w:lang w:val="en-US"/>
              </w:rPr>
              <w:t>Jumlah</w:t>
            </w:r>
          </w:p>
        </w:tc>
        <w:tc>
          <w:tcPr>
            <w:tcW w:w="483" w:type="dxa"/>
          </w:tcPr>
          <w:p w:rsidR="007B45A2" w:rsidRPr="00656372" w:rsidRDefault="007B45A2" w:rsidP="00BF3DD7">
            <w:pPr>
              <w:pStyle w:val="NoSpacing"/>
              <w:jc w:val="center"/>
              <w:rPr>
                <w:rFonts w:eastAsiaTheme="minorEastAsia"/>
                <w:sz w:val="24"/>
                <w:szCs w:val="24"/>
                <w:lang w:val="en-US"/>
              </w:rPr>
            </w:pPr>
            <w:r w:rsidRPr="00656372">
              <w:rPr>
                <w:rFonts w:eastAsiaTheme="minorEastAsia"/>
                <w:sz w:val="24"/>
                <w:szCs w:val="24"/>
                <w:lang w:val="en-US"/>
              </w:rPr>
              <w:t>10</w:t>
            </w:r>
          </w:p>
        </w:tc>
        <w:tc>
          <w:tcPr>
            <w:tcW w:w="523" w:type="dxa"/>
          </w:tcPr>
          <w:p w:rsidR="007B45A2" w:rsidRPr="00656372" w:rsidRDefault="007B45A2" w:rsidP="00BF3DD7">
            <w:pPr>
              <w:pStyle w:val="NoSpacing"/>
              <w:jc w:val="center"/>
              <w:rPr>
                <w:rFonts w:eastAsiaTheme="minorEastAsia"/>
                <w:sz w:val="24"/>
                <w:szCs w:val="24"/>
                <w:lang w:val="en-US"/>
              </w:rPr>
            </w:pPr>
            <w:r w:rsidRPr="00656372">
              <w:rPr>
                <w:rFonts w:eastAsiaTheme="minorEastAsia"/>
                <w:sz w:val="24"/>
                <w:szCs w:val="24"/>
                <w:lang w:val="en-US"/>
              </w:rPr>
              <w:t>10</w:t>
            </w:r>
          </w:p>
        </w:tc>
        <w:tc>
          <w:tcPr>
            <w:tcW w:w="469" w:type="dxa"/>
          </w:tcPr>
          <w:p w:rsidR="007B45A2" w:rsidRPr="00656372" w:rsidRDefault="007B45A2" w:rsidP="00BF3DD7">
            <w:pPr>
              <w:pStyle w:val="NoSpacing"/>
              <w:jc w:val="center"/>
              <w:rPr>
                <w:rFonts w:eastAsiaTheme="minorEastAsia"/>
                <w:sz w:val="24"/>
                <w:szCs w:val="24"/>
                <w:lang w:val="en-US"/>
              </w:rPr>
            </w:pPr>
            <w:r w:rsidRPr="00656372">
              <w:rPr>
                <w:rFonts w:eastAsiaTheme="minorEastAsia"/>
                <w:sz w:val="24"/>
                <w:szCs w:val="24"/>
                <w:lang w:val="en-US"/>
              </w:rPr>
              <w:t>0</w:t>
            </w:r>
          </w:p>
        </w:tc>
        <w:tc>
          <w:tcPr>
            <w:tcW w:w="567" w:type="dxa"/>
          </w:tcPr>
          <w:p w:rsidR="007B45A2" w:rsidRPr="00656372" w:rsidRDefault="007B45A2" w:rsidP="00BF3DD7">
            <w:pPr>
              <w:pStyle w:val="NoSpacing"/>
              <w:jc w:val="center"/>
              <w:rPr>
                <w:rFonts w:eastAsiaTheme="minorEastAsia"/>
                <w:sz w:val="24"/>
                <w:szCs w:val="24"/>
                <w:lang w:val="en-US"/>
              </w:rPr>
            </w:pPr>
            <w:r w:rsidRPr="00656372">
              <w:rPr>
                <w:rFonts w:eastAsiaTheme="minorEastAsia"/>
                <w:sz w:val="24"/>
                <w:szCs w:val="24"/>
                <w:lang w:val="en-US"/>
              </w:rPr>
              <w:t>0</w:t>
            </w:r>
          </w:p>
        </w:tc>
        <w:tc>
          <w:tcPr>
            <w:tcW w:w="644" w:type="dxa"/>
          </w:tcPr>
          <w:p w:rsidR="007B45A2" w:rsidRPr="00656372" w:rsidRDefault="007B45A2" w:rsidP="00BF3DD7">
            <w:pPr>
              <w:pStyle w:val="NoSpacing"/>
              <w:jc w:val="center"/>
              <w:rPr>
                <w:rFonts w:eastAsiaTheme="minorEastAsia"/>
                <w:sz w:val="24"/>
                <w:szCs w:val="24"/>
                <w:lang w:val="en-US"/>
              </w:rPr>
            </w:pPr>
            <w:r w:rsidRPr="00656372">
              <w:rPr>
                <w:rFonts w:eastAsiaTheme="minorEastAsia"/>
                <w:sz w:val="24"/>
                <w:szCs w:val="24"/>
                <w:lang w:val="en-US"/>
              </w:rPr>
              <w:t>0</w:t>
            </w:r>
          </w:p>
        </w:tc>
      </w:tr>
    </w:tbl>
    <w:p w:rsidR="007B45A2" w:rsidRDefault="007B45A2" w:rsidP="007B45A2">
      <w:pPr>
        <w:pStyle w:val="NoSpacing"/>
        <w:spacing w:line="480" w:lineRule="auto"/>
        <w:rPr>
          <w:rFonts w:ascii="Times New Roman" w:eastAsiaTheme="minorEastAsia" w:hAnsi="Times New Roman" w:cs="Times New Roman"/>
          <w:b/>
          <w:bCs/>
          <w:sz w:val="24"/>
          <w:szCs w:val="24"/>
          <w:lang w:val="en-US"/>
        </w:rPr>
      </w:pPr>
    </w:p>
    <w:p w:rsidR="00584252" w:rsidRDefault="00584252" w:rsidP="007B45A2">
      <w:pPr>
        <w:pStyle w:val="NoSpacing"/>
        <w:spacing w:line="480" w:lineRule="auto"/>
        <w:rPr>
          <w:rFonts w:ascii="Times New Roman" w:eastAsiaTheme="minorEastAsia" w:hAnsi="Times New Roman" w:cs="Times New Roman"/>
          <w:b/>
          <w:bCs/>
          <w:sz w:val="24"/>
          <w:szCs w:val="24"/>
          <w:lang w:val="en-US"/>
        </w:rPr>
      </w:pPr>
    </w:p>
    <w:p w:rsidR="00584252" w:rsidRDefault="00584252" w:rsidP="007B45A2">
      <w:pPr>
        <w:pStyle w:val="NoSpacing"/>
        <w:spacing w:line="480" w:lineRule="auto"/>
        <w:rPr>
          <w:rFonts w:ascii="Times New Roman" w:eastAsiaTheme="minorEastAsia" w:hAnsi="Times New Roman" w:cs="Times New Roman"/>
          <w:b/>
          <w:bCs/>
          <w:sz w:val="24"/>
          <w:szCs w:val="24"/>
          <w:lang w:val="en-US"/>
        </w:rPr>
      </w:pPr>
    </w:p>
    <w:p w:rsidR="00824E65" w:rsidRDefault="00824E65" w:rsidP="007B45A2">
      <w:pPr>
        <w:pStyle w:val="NoSpacing"/>
        <w:spacing w:line="480" w:lineRule="auto"/>
        <w:rPr>
          <w:rFonts w:ascii="Times New Roman" w:eastAsiaTheme="minorEastAsia" w:hAnsi="Times New Roman" w:cs="Times New Roman"/>
          <w:b/>
          <w:bCs/>
          <w:sz w:val="24"/>
          <w:szCs w:val="24"/>
          <w:lang w:val="en-US"/>
        </w:rPr>
      </w:pPr>
    </w:p>
    <w:p w:rsidR="00824E65" w:rsidRDefault="00824E65" w:rsidP="007B45A2">
      <w:pPr>
        <w:pStyle w:val="NoSpacing"/>
        <w:spacing w:line="480" w:lineRule="auto"/>
        <w:rPr>
          <w:rFonts w:ascii="Times New Roman" w:eastAsiaTheme="minorEastAsia" w:hAnsi="Times New Roman" w:cs="Times New Roman"/>
          <w:b/>
          <w:bCs/>
          <w:sz w:val="24"/>
          <w:szCs w:val="24"/>
          <w:lang w:val="en-US"/>
        </w:rPr>
      </w:pPr>
    </w:p>
    <w:p w:rsidR="00824E65" w:rsidRDefault="00824E65" w:rsidP="007B45A2">
      <w:pPr>
        <w:pStyle w:val="NoSpacing"/>
        <w:spacing w:line="480" w:lineRule="auto"/>
        <w:rPr>
          <w:rFonts w:ascii="Times New Roman" w:eastAsiaTheme="minorEastAsia" w:hAnsi="Times New Roman" w:cs="Times New Roman"/>
          <w:b/>
          <w:bCs/>
          <w:sz w:val="24"/>
          <w:szCs w:val="24"/>
          <w:lang w:val="en-US"/>
        </w:rPr>
      </w:pPr>
    </w:p>
    <w:p w:rsidR="00824E65" w:rsidRDefault="00824E65" w:rsidP="007B45A2">
      <w:pPr>
        <w:pStyle w:val="NoSpacing"/>
        <w:spacing w:line="480" w:lineRule="auto"/>
        <w:rPr>
          <w:rFonts w:ascii="Times New Roman" w:eastAsiaTheme="minorEastAsia" w:hAnsi="Times New Roman" w:cs="Times New Roman"/>
          <w:b/>
          <w:bCs/>
          <w:sz w:val="24"/>
          <w:szCs w:val="24"/>
          <w:lang w:val="en-US"/>
        </w:rPr>
      </w:pPr>
    </w:p>
    <w:p w:rsidR="00584252" w:rsidRPr="00752984" w:rsidRDefault="00584252" w:rsidP="007B45A2">
      <w:pPr>
        <w:pStyle w:val="NoSpacing"/>
        <w:spacing w:line="480" w:lineRule="auto"/>
        <w:rPr>
          <w:rFonts w:ascii="Times New Roman" w:eastAsiaTheme="minorEastAsia" w:hAnsi="Times New Roman" w:cs="Times New Roman"/>
          <w:b/>
          <w:bCs/>
          <w:sz w:val="24"/>
          <w:szCs w:val="24"/>
          <w:lang w:val="en-US"/>
        </w:rPr>
      </w:pPr>
    </w:p>
    <w:p w:rsidR="007B45A2" w:rsidRPr="00D72E67" w:rsidRDefault="007B45A2" w:rsidP="007B45A2">
      <w:pPr>
        <w:pStyle w:val="NoSpacing"/>
        <w:spacing w:line="480" w:lineRule="auto"/>
        <w:jc w:val="center"/>
        <w:rPr>
          <w:rFonts w:ascii="Times New Roman" w:eastAsiaTheme="minorEastAsia" w:hAnsi="Times New Roman" w:cs="Times New Roman"/>
          <w:b/>
          <w:bCs/>
          <w:sz w:val="24"/>
          <w:szCs w:val="24"/>
          <w:lang w:val="en-US"/>
        </w:rPr>
      </w:pPr>
      <w:proofErr w:type="gramStart"/>
      <w:r w:rsidRPr="00D72E67">
        <w:rPr>
          <w:rFonts w:ascii="Times New Roman" w:eastAsiaTheme="minorEastAsia" w:hAnsi="Times New Roman" w:cs="Times New Roman"/>
          <w:b/>
          <w:bCs/>
          <w:sz w:val="24"/>
          <w:szCs w:val="24"/>
          <w:lang w:val="en-US"/>
        </w:rPr>
        <w:lastRenderedPageBreak/>
        <w:t>Table</w:t>
      </w:r>
      <w:r w:rsidR="009A2717">
        <w:rPr>
          <w:rFonts w:ascii="Times New Roman" w:eastAsiaTheme="minorEastAsia" w:hAnsi="Times New Roman" w:cs="Times New Roman"/>
          <w:b/>
          <w:bCs/>
          <w:sz w:val="24"/>
          <w:szCs w:val="24"/>
          <w:lang w:val="en-US"/>
        </w:rPr>
        <w:t xml:space="preserve"> 4</w:t>
      </w:r>
      <w:r>
        <w:rPr>
          <w:rFonts w:ascii="Times New Roman" w:eastAsiaTheme="minorEastAsia" w:hAnsi="Times New Roman" w:cs="Times New Roman"/>
          <w:b/>
          <w:bCs/>
          <w:sz w:val="24"/>
          <w:szCs w:val="24"/>
          <w:lang w:val="en-US"/>
        </w:rPr>
        <w:t>.</w:t>
      </w:r>
      <w:proofErr w:type="gramEnd"/>
      <w:r w:rsidRPr="00D72E67">
        <w:rPr>
          <w:rFonts w:ascii="Times New Roman" w:eastAsiaTheme="minorEastAsia" w:hAnsi="Times New Roman" w:cs="Times New Roman"/>
          <w:b/>
          <w:bCs/>
          <w:sz w:val="24"/>
          <w:szCs w:val="24"/>
          <w:lang w:val="en-US"/>
        </w:rPr>
        <w:t xml:space="preserve"> </w:t>
      </w:r>
      <w:bookmarkStart w:id="3" w:name="_Hlk139354196"/>
      <w:r w:rsidRPr="00D72E67">
        <w:rPr>
          <w:rFonts w:ascii="Times New Roman" w:eastAsiaTheme="minorEastAsia" w:hAnsi="Times New Roman" w:cs="Times New Roman"/>
          <w:b/>
          <w:bCs/>
          <w:sz w:val="24"/>
          <w:szCs w:val="24"/>
          <w:lang w:val="en-US"/>
        </w:rPr>
        <w:t>Hasil Analsis</w:t>
      </w:r>
      <w:r>
        <w:rPr>
          <w:rFonts w:ascii="Times New Roman" w:eastAsiaTheme="minorEastAsia" w:hAnsi="Times New Roman" w:cs="Times New Roman"/>
          <w:b/>
          <w:bCs/>
          <w:sz w:val="24"/>
          <w:szCs w:val="24"/>
          <w:lang w:val="en-US"/>
        </w:rPr>
        <w:t xml:space="preserve"> Survei</w:t>
      </w:r>
      <w:r w:rsidRPr="00D72E67">
        <w:rPr>
          <w:rFonts w:ascii="Times New Roman" w:eastAsiaTheme="minorEastAsia" w:hAnsi="Times New Roman" w:cs="Times New Roman"/>
          <w:b/>
          <w:bCs/>
          <w:sz w:val="24"/>
          <w:szCs w:val="24"/>
          <w:lang w:val="en-US"/>
        </w:rPr>
        <w:t xml:space="preserve"> Angket</w:t>
      </w:r>
      <w:bookmarkEnd w:id="3"/>
    </w:p>
    <w:tbl>
      <w:tblPr>
        <w:tblStyle w:val="TableGrid"/>
        <w:tblW w:w="0" w:type="auto"/>
        <w:tblInd w:w="108" w:type="dxa"/>
        <w:tblLook w:val="04A0" w:firstRow="1" w:lastRow="0" w:firstColumn="1" w:lastColumn="0" w:noHBand="0" w:noVBand="1"/>
      </w:tblPr>
      <w:tblGrid>
        <w:gridCol w:w="577"/>
        <w:gridCol w:w="5355"/>
        <w:gridCol w:w="483"/>
        <w:gridCol w:w="413"/>
        <w:gridCol w:w="419"/>
        <w:gridCol w:w="497"/>
        <w:gridCol w:w="630"/>
      </w:tblGrid>
      <w:tr w:rsidR="007B45A2" w:rsidRPr="00FA4144" w:rsidTr="00E12501">
        <w:tc>
          <w:tcPr>
            <w:tcW w:w="577" w:type="dxa"/>
            <w:vMerge w:val="restart"/>
          </w:tcPr>
          <w:p w:rsidR="007B45A2" w:rsidRPr="00FA4144" w:rsidRDefault="007B45A2" w:rsidP="00BF3DD7">
            <w:pPr>
              <w:pStyle w:val="NoSpacing"/>
              <w:jc w:val="both"/>
              <w:rPr>
                <w:rFonts w:eastAsiaTheme="minorEastAsia"/>
                <w:b/>
                <w:bCs/>
                <w:sz w:val="24"/>
                <w:szCs w:val="24"/>
                <w:lang w:val="en-US"/>
              </w:rPr>
            </w:pPr>
          </w:p>
          <w:p w:rsidR="007B45A2" w:rsidRPr="00FA4144" w:rsidRDefault="007B45A2" w:rsidP="00BF3DD7">
            <w:pPr>
              <w:pStyle w:val="NoSpacing"/>
              <w:jc w:val="both"/>
              <w:rPr>
                <w:rFonts w:eastAsiaTheme="minorEastAsia"/>
                <w:b/>
                <w:bCs/>
                <w:sz w:val="24"/>
                <w:szCs w:val="24"/>
                <w:lang w:val="en-US"/>
              </w:rPr>
            </w:pPr>
            <w:r w:rsidRPr="00FA4144">
              <w:rPr>
                <w:rFonts w:eastAsiaTheme="minorEastAsia"/>
                <w:b/>
                <w:bCs/>
                <w:sz w:val="24"/>
                <w:szCs w:val="24"/>
                <w:lang w:val="en-US"/>
              </w:rPr>
              <w:t xml:space="preserve">No </w:t>
            </w:r>
          </w:p>
        </w:tc>
        <w:tc>
          <w:tcPr>
            <w:tcW w:w="5587" w:type="dxa"/>
            <w:vMerge w:val="restart"/>
          </w:tcPr>
          <w:p w:rsidR="007B45A2" w:rsidRPr="00FA4144" w:rsidRDefault="007B45A2" w:rsidP="00BF3DD7">
            <w:pPr>
              <w:pStyle w:val="NoSpacing"/>
              <w:jc w:val="both"/>
              <w:rPr>
                <w:rFonts w:eastAsiaTheme="minorEastAsia"/>
                <w:b/>
                <w:bCs/>
                <w:sz w:val="24"/>
                <w:szCs w:val="24"/>
                <w:lang w:val="en-US"/>
              </w:rPr>
            </w:pPr>
          </w:p>
          <w:p w:rsidR="007B45A2" w:rsidRPr="00FA4144" w:rsidRDefault="007B45A2" w:rsidP="00BF3DD7">
            <w:pPr>
              <w:pStyle w:val="NoSpacing"/>
              <w:jc w:val="both"/>
              <w:rPr>
                <w:rFonts w:eastAsiaTheme="minorEastAsia"/>
                <w:b/>
                <w:bCs/>
                <w:sz w:val="24"/>
                <w:szCs w:val="24"/>
                <w:lang w:val="en-US"/>
              </w:rPr>
            </w:pPr>
            <w:r w:rsidRPr="00FA4144">
              <w:rPr>
                <w:rFonts w:eastAsiaTheme="minorEastAsia"/>
                <w:b/>
                <w:bCs/>
                <w:sz w:val="24"/>
                <w:szCs w:val="24"/>
                <w:lang w:val="en-US"/>
              </w:rPr>
              <w:t>Indikator Pernyataan</w:t>
            </w:r>
          </w:p>
        </w:tc>
        <w:tc>
          <w:tcPr>
            <w:tcW w:w="2448" w:type="dxa"/>
            <w:gridSpan w:val="5"/>
          </w:tcPr>
          <w:p w:rsidR="007B45A2" w:rsidRPr="00FA4144" w:rsidRDefault="007B45A2" w:rsidP="00BF3DD7">
            <w:pPr>
              <w:pStyle w:val="NoSpacing"/>
              <w:jc w:val="center"/>
              <w:rPr>
                <w:rFonts w:eastAsiaTheme="minorEastAsia"/>
                <w:b/>
                <w:bCs/>
                <w:sz w:val="24"/>
                <w:szCs w:val="24"/>
                <w:lang w:val="en-US"/>
              </w:rPr>
            </w:pPr>
            <w:r w:rsidRPr="00FA4144">
              <w:rPr>
                <w:rFonts w:eastAsiaTheme="minorEastAsia"/>
                <w:b/>
                <w:bCs/>
                <w:sz w:val="24"/>
                <w:szCs w:val="24"/>
                <w:lang w:val="en-US"/>
              </w:rPr>
              <w:t>Alternatif Jawaban Jawaban</w:t>
            </w:r>
          </w:p>
        </w:tc>
      </w:tr>
      <w:tr w:rsidR="007B45A2" w:rsidRPr="00FA4144" w:rsidTr="00E12501">
        <w:tc>
          <w:tcPr>
            <w:tcW w:w="577" w:type="dxa"/>
            <w:vMerge/>
          </w:tcPr>
          <w:p w:rsidR="007B45A2" w:rsidRPr="00FA4144" w:rsidRDefault="007B45A2" w:rsidP="00BF3DD7">
            <w:pPr>
              <w:pStyle w:val="NoSpacing"/>
              <w:jc w:val="both"/>
              <w:rPr>
                <w:rFonts w:eastAsiaTheme="minorEastAsia"/>
                <w:sz w:val="24"/>
                <w:szCs w:val="24"/>
                <w:lang w:val="en-US"/>
              </w:rPr>
            </w:pPr>
          </w:p>
        </w:tc>
        <w:tc>
          <w:tcPr>
            <w:tcW w:w="5587" w:type="dxa"/>
            <w:vMerge/>
          </w:tcPr>
          <w:p w:rsidR="007B45A2" w:rsidRPr="00FA4144" w:rsidRDefault="007B45A2" w:rsidP="00BF3DD7">
            <w:pPr>
              <w:pStyle w:val="NoSpacing"/>
              <w:jc w:val="both"/>
              <w:rPr>
                <w:rFonts w:eastAsiaTheme="minorEastAsia"/>
                <w:sz w:val="24"/>
                <w:szCs w:val="24"/>
                <w:lang w:val="en-US"/>
              </w:rPr>
            </w:pPr>
          </w:p>
        </w:tc>
        <w:tc>
          <w:tcPr>
            <w:tcW w:w="483" w:type="dxa"/>
          </w:tcPr>
          <w:p w:rsidR="007B45A2" w:rsidRPr="00FA4144" w:rsidRDefault="007B45A2" w:rsidP="00BF3DD7">
            <w:pPr>
              <w:pStyle w:val="NoSpacing"/>
              <w:jc w:val="center"/>
              <w:rPr>
                <w:rFonts w:eastAsiaTheme="minorEastAsia"/>
                <w:sz w:val="24"/>
                <w:szCs w:val="24"/>
                <w:lang w:val="en-US"/>
              </w:rPr>
            </w:pPr>
            <w:r w:rsidRPr="00FA4144">
              <w:rPr>
                <w:rFonts w:eastAsiaTheme="minorEastAsia"/>
                <w:sz w:val="24"/>
                <w:szCs w:val="24"/>
                <w:lang w:val="en-US"/>
              </w:rPr>
              <w:t>SS</w:t>
            </w:r>
          </w:p>
        </w:tc>
        <w:tc>
          <w:tcPr>
            <w:tcW w:w="417" w:type="dxa"/>
          </w:tcPr>
          <w:p w:rsidR="007B45A2" w:rsidRPr="00FA4144" w:rsidRDefault="007B45A2" w:rsidP="00BF3DD7">
            <w:pPr>
              <w:pStyle w:val="NoSpacing"/>
              <w:jc w:val="center"/>
              <w:rPr>
                <w:rFonts w:eastAsiaTheme="minorEastAsia"/>
                <w:sz w:val="24"/>
                <w:szCs w:val="24"/>
                <w:lang w:val="en-US"/>
              </w:rPr>
            </w:pPr>
            <w:r w:rsidRPr="00FA4144">
              <w:rPr>
                <w:rFonts w:eastAsiaTheme="minorEastAsia"/>
                <w:sz w:val="24"/>
                <w:szCs w:val="24"/>
                <w:lang w:val="en-US"/>
              </w:rPr>
              <w:t>S</w:t>
            </w:r>
          </w:p>
        </w:tc>
        <w:tc>
          <w:tcPr>
            <w:tcW w:w="421" w:type="dxa"/>
          </w:tcPr>
          <w:p w:rsidR="007B45A2" w:rsidRPr="00FA4144" w:rsidRDefault="007B45A2" w:rsidP="00BF3DD7">
            <w:pPr>
              <w:pStyle w:val="NoSpacing"/>
              <w:jc w:val="center"/>
              <w:rPr>
                <w:rFonts w:eastAsiaTheme="minorEastAsia"/>
                <w:sz w:val="24"/>
                <w:szCs w:val="24"/>
                <w:lang w:val="en-US"/>
              </w:rPr>
            </w:pPr>
            <w:r w:rsidRPr="00FA4144">
              <w:rPr>
                <w:rFonts w:eastAsiaTheme="minorEastAsia"/>
                <w:sz w:val="24"/>
                <w:szCs w:val="24"/>
                <w:lang w:val="en-US"/>
              </w:rPr>
              <w:t>N</w:t>
            </w:r>
          </w:p>
        </w:tc>
        <w:tc>
          <w:tcPr>
            <w:tcW w:w="497" w:type="dxa"/>
          </w:tcPr>
          <w:p w:rsidR="007B45A2" w:rsidRPr="00FA4144" w:rsidRDefault="007B45A2" w:rsidP="00BF3DD7">
            <w:pPr>
              <w:pStyle w:val="NoSpacing"/>
              <w:jc w:val="center"/>
              <w:rPr>
                <w:rFonts w:eastAsiaTheme="minorEastAsia"/>
                <w:sz w:val="24"/>
                <w:szCs w:val="24"/>
                <w:lang w:val="en-US"/>
              </w:rPr>
            </w:pPr>
            <w:r w:rsidRPr="00FA4144">
              <w:rPr>
                <w:rFonts w:eastAsiaTheme="minorEastAsia"/>
                <w:sz w:val="24"/>
                <w:szCs w:val="24"/>
                <w:lang w:val="en-US"/>
              </w:rPr>
              <w:t>TS</w:t>
            </w:r>
          </w:p>
        </w:tc>
        <w:tc>
          <w:tcPr>
            <w:tcW w:w="630" w:type="dxa"/>
          </w:tcPr>
          <w:p w:rsidR="007B45A2" w:rsidRPr="00FA4144" w:rsidRDefault="007B45A2" w:rsidP="00BF3DD7">
            <w:pPr>
              <w:pStyle w:val="NoSpacing"/>
              <w:jc w:val="center"/>
              <w:rPr>
                <w:rFonts w:eastAsiaTheme="minorEastAsia"/>
                <w:sz w:val="24"/>
                <w:szCs w:val="24"/>
                <w:lang w:val="en-US"/>
              </w:rPr>
            </w:pPr>
            <w:r w:rsidRPr="00FA4144">
              <w:rPr>
                <w:rFonts w:eastAsiaTheme="minorEastAsia"/>
                <w:sz w:val="24"/>
                <w:szCs w:val="24"/>
                <w:lang w:val="en-US"/>
              </w:rPr>
              <w:t>STS</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yang saya gunakan saat ini mendukung untuk sarana pembelajaran di </w:t>
            </w:r>
            <w:proofErr w:type="gramStart"/>
            <w:r w:rsidRPr="00FA4144">
              <w:rPr>
                <w:rFonts w:eastAsiaTheme="minorEastAsia"/>
                <w:sz w:val="24"/>
                <w:szCs w:val="24"/>
                <w:lang w:val="en-US"/>
              </w:rPr>
              <w:t>kelas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2</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yang saya gunakan memberikan manfaat dalam pembelajaran di </w:t>
            </w:r>
            <w:proofErr w:type="gramStart"/>
            <w:r w:rsidRPr="00FA4144">
              <w:rPr>
                <w:rFonts w:eastAsiaTheme="minorEastAsia"/>
                <w:sz w:val="24"/>
                <w:szCs w:val="24"/>
                <w:lang w:val="en-US"/>
              </w:rPr>
              <w:t>kelas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3</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mempermudah saya dalam mlaksanakan pembelajaran di dalam </w:t>
            </w:r>
            <w:proofErr w:type="gramStart"/>
            <w:r w:rsidRPr="00FA4144">
              <w:rPr>
                <w:rFonts w:eastAsiaTheme="minorEastAsia"/>
                <w:sz w:val="24"/>
                <w:szCs w:val="24"/>
                <w:lang w:val="en-US"/>
              </w:rPr>
              <w:t>kelas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4</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mempercepat saya dalam menjawab soal-soal ujian yang diberikan oleh </w:t>
            </w:r>
            <w:proofErr w:type="gramStart"/>
            <w:r w:rsidRPr="00FA4144">
              <w:rPr>
                <w:rFonts w:eastAsiaTheme="minorEastAsia"/>
                <w:sz w:val="24"/>
                <w:szCs w:val="24"/>
                <w:lang w:val="en-US"/>
              </w:rPr>
              <w:t>guru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5</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menjadi kebutuhan saya dalam melaksanakan proses pembelajaran di </w:t>
            </w:r>
            <w:proofErr w:type="gramStart"/>
            <w:r w:rsidRPr="00FA4144">
              <w:rPr>
                <w:rFonts w:eastAsiaTheme="minorEastAsia"/>
                <w:sz w:val="24"/>
                <w:szCs w:val="24"/>
                <w:lang w:val="en-US"/>
              </w:rPr>
              <w:t>kelas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0345E">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6</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Saya merasa kurang percaya diri ketika tidak menggunakan </w:t>
            </w:r>
            <w:proofErr w:type="gramStart"/>
            <w:r w:rsidRPr="00FA4144">
              <w:rPr>
                <w:rFonts w:eastAsiaTheme="minorEastAsia"/>
                <w:sz w:val="24"/>
                <w:szCs w:val="24"/>
                <w:lang w:val="en-US"/>
              </w:rPr>
              <w:t>handphone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7</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dapat mengurangi fokus dalam kelas pada saat guru memberikan materi pembelajaran di </w:t>
            </w:r>
            <w:proofErr w:type="gramStart"/>
            <w:r w:rsidRPr="00FA4144">
              <w:rPr>
                <w:rFonts w:eastAsiaTheme="minorEastAsia"/>
                <w:sz w:val="24"/>
                <w:szCs w:val="24"/>
                <w:lang w:val="en-US"/>
              </w:rPr>
              <w:t>kelas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8</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Aplikasi google yang ada pada handphone dapat menjadi sumber refrensi materi dalam </w:t>
            </w:r>
            <w:proofErr w:type="gramStart"/>
            <w:r w:rsidRPr="00FA4144">
              <w:rPr>
                <w:rFonts w:eastAsiaTheme="minorEastAsia"/>
                <w:sz w:val="24"/>
                <w:szCs w:val="24"/>
                <w:lang w:val="en-US"/>
              </w:rPr>
              <w:t>pembelajaran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both"/>
              <w:rPr>
                <w:rFonts w:eastAsiaTheme="minorEastAsia"/>
                <w:sz w:val="24"/>
                <w:szCs w:val="24"/>
                <w:lang w:val="en-US"/>
              </w:rPr>
            </w:pPr>
          </w:p>
        </w:tc>
        <w:tc>
          <w:tcPr>
            <w:tcW w:w="421" w:type="dxa"/>
          </w:tcPr>
          <w:p w:rsidR="007B45A2" w:rsidRPr="00FA4144" w:rsidRDefault="007B45A2" w:rsidP="00BF3DD7">
            <w:pPr>
              <w:pStyle w:val="NoSpacing"/>
              <w:spacing w:after="100" w:afterAutospacing="1"/>
              <w:jc w:val="both"/>
              <w:rPr>
                <w:rFonts w:eastAsiaTheme="minorEastAsia"/>
                <w:sz w:val="24"/>
                <w:szCs w:val="24"/>
                <w:lang w:val="en-US"/>
              </w:rPr>
            </w:pPr>
            <w:r w:rsidRPr="00F0119B">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both"/>
              <w:rPr>
                <w:rFonts w:eastAsiaTheme="minorEastAsia"/>
                <w:sz w:val="24"/>
                <w:szCs w:val="24"/>
                <w:lang w:val="en-US"/>
              </w:rPr>
            </w:pPr>
            <w:r w:rsidRPr="00F0119B">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9</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Handphone menjadi sumber belajar selain buku paket yang disediakan oleh </w:t>
            </w:r>
            <w:proofErr w:type="gramStart"/>
            <w:r w:rsidRPr="00FA4144">
              <w:rPr>
                <w:rFonts w:eastAsiaTheme="minorEastAsia"/>
                <w:sz w:val="24"/>
                <w:szCs w:val="24"/>
                <w:lang w:val="en-US"/>
              </w:rPr>
              <w:t>guru ?</w:t>
            </w:r>
            <w:proofErr w:type="gramEnd"/>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F0119B">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10</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Siswa diwajibkan untuk membawa handphone ke sekolah sebagai alternatif dalam pembelajaran di </w:t>
            </w:r>
            <w:proofErr w:type="gramStart"/>
            <w:r w:rsidRPr="00FA4144">
              <w:rPr>
                <w:rFonts w:eastAsiaTheme="minorEastAsia"/>
                <w:sz w:val="24"/>
                <w:szCs w:val="24"/>
                <w:lang w:val="en-US"/>
              </w:rPr>
              <w:t>kelas ?</w:t>
            </w:r>
            <w:proofErr w:type="gramEnd"/>
          </w:p>
        </w:tc>
        <w:tc>
          <w:tcPr>
            <w:tcW w:w="483" w:type="dxa"/>
          </w:tcPr>
          <w:p w:rsidR="007B45A2" w:rsidRPr="00FA4144" w:rsidRDefault="007B45A2" w:rsidP="00BF3DD7">
            <w:pPr>
              <w:pStyle w:val="NoSpacing"/>
              <w:spacing w:after="100" w:afterAutospacing="1"/>
              <w:jc w:val="both"/>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11</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Siswa dilarang membawa handphone saat ke sekolah?</w:t>
            </w:r>
          </w:p>
        </w:tc>
        <w:tc>
          <w:tcPr>
            <w:tcW w:w="483" w:type="dxa"/>
          </w:tcPr>
          <w:p w:rsidR="007B45A2" w:rsidRPr="00FA4144" w:rsidRDefault="007B45A2" w:rsidP="00BF3DD7">
            <w:pPr>
              <w:pStyle w:val="NoSpacing"/>
              <w:spacing w:after="100" w:afterAutospacing="1"/>
              <w:jc w:val="both"/>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12</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Siswa dilarang mengakses handphone pada saat jam pembelajara berlangsung?</w:t>
            </w:r>
          </w:p>
        </w:tc>
        <w:tc>
          <w:tcPr>
            <w:tcW w:w="483" w:type="dxa"/>
          </w:tcPr>
          <w:p w:rsidR="007B45A2" w:rsidRPr="00FA4144" w:rsidRDefault="007B45A2" w:rsidP="00BF3DD7">
            <w:pPr>
              <w:pStyle w:val="NoSpacing"/>
              <w:spacing w:after="100" w:afterAutospacing="1"/>
              <w:jc w:val="both"/>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736E16">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13</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Pengawasan dari guru terhadap penggunaan handphone di sekolah sudah dilaksanakan dengan baik?</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14</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Penggunaan handphone yang terdapat dalam system kurikulum di sekolah?</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15</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System pengawasan yang dilakukan orang tua saat penggunaan handphone di rumah?</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DB6C45">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16</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Dampak pengunaan handphone terhadap pembelajaran yang dilakukan di dalam kelas?</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17</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 xml:space="preserve">Kebiasaan penggunaan handphone sebagai sumber </w:t>
            </w:r>
            <w:r w:rsidRPr="00FA4144">
              <w:rPr>
                <w:rFonts w:eastAsiaTheme="minorEastAsia"/>
                <w:sz w:val="24"/>
                <w:szCs w:val="24"/>
                <w:lang w:val="en-US"/>
              </w:rPr>
              <w:lastRenderedPageBreak/>
              <w:t>belajar yang utama?</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lastRenderedPageBreak/>
              <w:t>18</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Kiat-kiat yang dilakukan guru terhadap penggunaan handphone di kelas?</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0</w:t>
            </w:r>
            <w:r w:rsidRPr="00FA4144">
              <w:rPr>
                <w:rFonts w:eastAsiaTheme="minorEastAsia"/>
                <w:sz w:val="24"/>
                <w:szCs w:val="24"/>
                <w:lang w:val="en-US"/>
              </w:rPr>
              <w:t>19</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Strategi guru dalam pengawasan penggunaan handphone di kelas?</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r>
      <w:tr w:rsidR="007B45A2" w:rsidRPr="00FA4144" w:rsidTr="00E12501">
        <w:tc>
          <w:tcPr>
            <w:tcW w:w="577" w:type="dxa"/>
          </w:tcPr>
          <w:p w:rsidR="007B45A2" w:rsidRPr="00FA4144" w:rsidRDefault="007B45A2" w:rsidP="00BF3DD7">
            <w:pPr>
              <w:pStyle w:val="NoSpacing"/>
              <w:spacing w:after="100" w:afterAutospacing="1"/>
              <w:jc w:val="center"/>
              <w:rPr>
                <w:rFonts w:eastAsiaTheme="minorEastAsia"/>
                <w:sz w:val="24"/>
                <w:szCs w:val="24"/>
                <w:lang w:val="en-US"/>
              </w:rPr>
            </w:pPr>
            <w:r w:rsidRPr="00FA4144">
              <w:rPr>
                <w:rFonts w:eastAsiaTheme="minorEastAsia"/>
                <w:sz w:val="24"/>
                <w:szCs w:val="24"/>
                <w:lang w:val="en-US"/>
              </w:rPr>
              <w:t>20</w:t>
            </w:r>
          </w:p>
        </w:tc>
        <w:tc>
          <w:tcPr>
            <w:tcW w:w="5587" w:type="dxa"/>
          </w:tcPr>
          <w:p w:rsidR="007B45A2" w:rsidRPr="00FA4144" w:rsidRDefault="007B45A2" w:rsidP="00BF3DD7">
            <w:pPr>
              <w:pStyle w:val="NoSpacing"/>
              <w:spacing w:after="100" w:afterAutospacing="1"/>
              <w:jc w:val="both"/>
              <w:rPr>
                <w:rFonts w:eastAsiaTheme="minorEastAsia"/>
                <w:sz w:val="24"/>
                <w:szCs w:val="24"/>
                <w:lang w:val="en-US"/>
              </w:rPr>
            </w:pPr>
            <w:r w:rsidRPr="00FA4144">
              <w:rPr>
                <w:rFonts w:eastAsiaTheme="minorEastAsia"/>
                <w:sz w:val="24"/>
                <w:szCs w:val="24"/>
                <w:lang w:val="en-US"/>
              </w:rPr>
              <w:t>Metode guru dalam menemukan formula penggunaan handphone di kelas?</w:t>
            </w:r>
          </w:p>
        </w:tc>
        <w:tc>
          <w:tcPr>
            <w:tcW w:w="483" w:type="dxa"/>
          </w:tcPr>
          <w:p w:rsidR="007B45A2" w:rsidRPr="00FA4144" w:rsidRDefault="007B45A2" w:rsidP="00BF3DD7">
            <w:pPr>
              <w:pStyle w:val="NoSpacing"/>
              <w:spacing w:after="100" w:afterAutospacing="1"/>
              <w:jc w:val="center"/>
              <w:rPr>
                <w:rFonts w:eastAsiaTheme="minorEastAsia"/>
                <w:sz w:val="24"/>
                <w:szCs w:val="24"/>
                <w:lang w:val="en-US"/>
              </w:rPr>
            </w:pPr>
            <w:r>
              <w:rPr>
                <w:rFonts w:eastAsiaTheme="minorEastAsia"/>
                <w:sz w:val="24"/>
                <w:szCs w:val="24"/>
                <w:lang w:val="en-US"/>
              </w:rPr>
              <w:t>√</w:t>
            </w:r>
          </w:p>
        </w:tc>
        <w:tc>
          <w:tcPr>
            <w:tcW w:w="417" w:type="dxa"/>
          </w:tcPr>
          <w:p w:rsidR="007B45A2" w:rsidRPr="00FA4144" w:rsidRDefault="007B45A2" w:rsidP="00BF3DD7">
            <w:pPr>
              <w:pStyle w:val="NoSpacing"/>
              <w:spacing w:after="100" w:afterAutospacing="1"/>
              <w:jc w:val="center"/>
              <w:rPr>
                <w:rFonts w:eastAsiaTheme="minorEastAsia"/>
                <w:sz w:val="24"/>
                <w:szCs w:val="24"/>
                <w:lang w:val="en-US"/>
              </w:rPr>
            </w:pPr>
          </w:p>
        </w:tc>
        <w:tc>
          <w:tcPr>
            <w:tcW w:w="421"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497"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c>
          <w:tcPr>
            <w:tcW w:w="630" w:type="dxa"/>
          </w:tcPr>
          <w:p w:rsidR="007B45A2" w:rsidRPr="00FA4144" w:rsidRDefault="007B45A2" w:rsidP="00BF3DD7">
            <w:pPr>
              <w:pStyle w:val="NoSpacing"/>
              <w:spacing w:after="100" w:afterAutospacing="1"/>
              <w:jc w:val="center"/>
              <w:rPr>
                <w:rFonts w:eastAsiaTheme="minorEastAsia"/>
                <w:sz w:val="24"/>
                <w:szCs w:val="24"/>
                <w:lang w:val="en-US"/>
              </w:rPr>
            </w:pPr>
            <w:r w:rsidRPr="001E393C">
              <w:rPr>
                <w:rFonts w:eastAsiaTheme="minorEastAsia"/>
                <w:sz w:val="24"/>
                <w:szCs w:val="24"/>
                <w:lang w:val="en-US"/>
              </w:rPr>
              <w:t>-</w:t>
            </w:r>
          </w:p>
        </w:tc>
      </w:tr>
    </w:tbl>
    <w:p w:rsidR="007B45A2" w:rsidRDefault="007B45A2" w:rsidP="007B45A2">
      <w:pPr>
        <w:spacing w:after="0" w:line="360" w:lineRule="auto"/>
        <w:rPr>
          <w:rFonts w:ascii="Times New Roman" w:hAnsi="Times New Roman"/>
          <w:b/>
          <w:bCs/>
          <w:sz w:val="24"/>
          <w:szCs w:val="24"/>
        </w:rPr>
      </w:pPr>
    </w:p>
    <w:p w:rsidR="007B45A2" w:rsidRPr="009D0C6C" w:rsidRDefault="007B45A2" w:rsidP="007B45A2">
      <w:pPr>
        <w:spacing w:after="0" w:line="360" w:lineRule="auto"/>
        <w:rPr>
          <w:rFonts w:ascii="Times New Roman" w:hAnsi="Times New Roman"/>
          <w:b/>
          <w:bCs/>
          <w:sz w:val="24"/>
          <w:szCs w:val="24"/>
        </w:rPr>
      </w:pPr>
      <w:r>
        <w:rPr>
          <w:rFonts w:ascii="Times New Roman" w:hAnsi="Times New Roman"/>
          <w:b/>
          <w:bCs/>
          <w:sz w:val="24"/>
          <w:szCs w:val="24"/>
        </w:rPr>
        <w:t>Keterangan:</w:t>
      </w:r>
    </w:p>
    <w:p w:rsidR="007B45A2" w:rsidRPr="005727E7" w:rsidRDefault="007B45A2" w:rsidP="00BF3DD7">
      <w:pPr>
        <w:pStyle w:val="ListParagraph"/>
        <w:spacing w:line="360" w:lineRule="auto"/>
        <w:ind w:left="0"/>
      </w:pPr>
      <w:r w:rsidRPr="005727E7">
        <w:t xml:space="preserve">SS </w:t>
      </w:r>
      <w:r w:rsidRPr="005727E7">
        <w:tab/>
        <w:t>= Sangat Setuju</w:t>
      </w:r>
    </w:p>
    <w:p w:rsidR="007B45A2" w:rsidRPr="005727E7" w:rsidRDefault="007B45A2" w:rsidP="00BF3DD7">
      <w:pPr>
        <w:pStyle w:val="ListParagraph"/>
        <w:spacing w:line="360" w:lineRule="auto"/>
        <w:ind w:left="0"/>
      </w:pPr>
      <w:r w:rsidRPr="005727E7">
        <w:t>S</w:t>
      </w:r>
      <w:r w:rsidRPr="005727E7">
        <w:tab/>
        <w:t>= Setuju</w:t>
      </w:r>
    </w:p>
    <w:p w:rsidR="007B45A2" w:rsidRPr="005727E7" w:rsidRDefault="007B45A2" w:rsidP="00BF3DD7">
      <w:pPr>
        <w:pStyle w:val="ListParagraph"/>
        <w:spacing w:line="360" w:lineRule="auto"/>
        <w:ind w:left="0"/>
      </w:pPr>
      <w:r w:rsidRPr="005727E7">
        <w:t xml:space="preserve">N </w:t>
      </w:r>
      <w:r w:rsidRPr="005727E7">
        <w:tab/>
        <w:t>= Netral</w:t>
      </w:r>
    </w:p>
    <w:p w:rsidR="007B45A2" w:rsidRPr="005727E7" w:rsidRDefault="007B45A2" w:rsidP="00BF3DD7">
      <w:pPr>
        <w:pStyle w:val="ListParagraph"/>
        <w:spacing w:line="360" w:lineRule="auto"/>
        <w:ind w:left="0"/>
      </w:pPr>
      <w:r w:rsidRPr="005727E7">
        <w:t xml:space="preserve">TS </w:t>
      </w:r>
      <w:r w:rsidRPr="005727E7">
        <w:tab/>
        <w:t>= Tidak Setuju</w:t>
      </w:r>
    </w:p>
    <w:p w:rsidR="007B45A2" w:rsidRDefault="007B45A2" w:rsidP="00BF3DD7">
      <w:pPr>
        <w:pStyle w:val="ListParagraph"/>
        <w:spacing w:line="360" w:lineRule="auto"/>
        <w:ind w:left="0"/>
      </w:pPr>
      <w:r w:rsidRPr="005727E7">
        <w:t xml:space="preserve">STS </w:t>
      </w:r>
      <w:r w:rsidRPr="005727E7">
        <w:tab/>
        <w:t xml:space="preserve">= Sangat Tidak </w:t>
      </w:r>
      <w:r w:rsidRPr="00043EAB">
        <w:t>Setuju</w:t>
      </w:r>
    </w:p>
    <w:p w:rsidR="007B45A2" w:rsidRDefault="007B45A2" w:rsidP="00BF3DD7">
      <w:pPr>
        <w:pStyle w:val="ListParagraph"/>
        <w:spacing w:line="360" w:lineRule="auto"/>
        <w:ind w:left="0"/>
        <w:jc w:val="both"/>
      </w:pPr>
      <w:r>
        <w:t>Dari hasil persentase siswa yang mengisi jawaban angket yang telah disebarkan terdapat 20 pertanyaan dan 20 orang responden menjawab Sangat Setuju sebesar 50% dan Setuju sebesar 50 %.</w:t>
      </w:r>
    </w:p>
    <w:p w:rsidR="007B45A2" w:rsidRPr="00043EAB" w:rsidRDefault="007B45A2" w:rsidP="007B45A2">
      <w:pPr>
        <w:pStyle w:val="ListParagraph"/>
        <w:spacing w:line="360" w:lineRule="auto"/>
        <w:ind w:left="0"/>
        <w:jc w:val="both"/>
      </w:pPr>
    </w:p>
    <w:p w:rsidR="007B45A2" w:rsidRPr="009A2717" w:rsidRDefault="007B45A2" w:rsidP="009A2717">
      <w:pPr>
        <w:pStyle w:val="ListParagraph"/>
        <w:numPr>
          <w:ilvl w:val="4"/>
          <w:numId w:val="2"/>
        </w:numPr>
        <w:spacing w:line="480" w:lineRule="auto"/>
        <w:ind w:left="360"/>
        <w:contextualSpacing/>
        <w:rPr>
          <w:b/>
          <w:bCs/>
        </w:rPr>
      </w:pPr>
      <w:r w:rsidRPr="009A2717">
        <w:rPr>
          <w:b/>
          <w:bCs/>
        </w:rPr>
        <w:t>Hasil Analisis Data Dokemantasi</w:t>
      </w:r>
    </w:p>
    <w:p w:rsidR="007B45A2" w:rsidRDefault="007B45A2" w:rsidP="00BF3DD7">
      <w:pPr>
        <w:spacing w:line="360" w:lineRule="auto"/>
        <w:ind w:firstLine="720"/>
        <w:jc w:val="both"/>
        <w:rPr>
          <w:rFonts w:ascii="Times New Roman" w:hAnsi="Times New Roman"/>
          <w:sz w:val="24"/>
          <w:szCs w:val="24"/>
        </w:rPr>
      </w:pPr>
      <w:proofErr w:type="gramStart"/>
      <w:r>
        <w:rPr>
          <w:rFonts w:ascii="Times New Roman" w:hAnsi="Times New Roman"/>
          <w:sz w:val="24"/>
          <w:szCs w:val="24"/>
        </w:rPr>
        <w:t>Dokumentasi adalh hal-hal yang berkenaan dengan catatan lapangan maupun peristiwa yang terjadi di lapangan dalam menemukan dan menggali informasi baik berupa foto, video maupun berupa file dokumen.</w:t>
      </w:r>
      <w:proofErr w:type="gramEnd"/>
      <w:r>
        <w:rPr>
          <w:rFonts w:ascii="Times New Roman" w:hAnsi="Times New Roman"/>
          <w:sz w:val="24"/>
          <w:szCs w:val="24"/>
        </w:rPr>
        <w:t xml:space="preserve"> Data dokumentasi yang telah dilaksanakan peneliti di SMP Negeri 11 Sarolangun berupa foto-foto saat penelitian berlangsung seperti, foto keadaan sekolah, foto aktifitas belajar di kelas, dan foto-foto wawanara berlangsung dan dokumen berupa rpp dan silabus yang dapat dilihat pada halaman lampiran skripsi. </w:t>
      </w:r>
      <w:proofErr w:type="gramStart"/>
      <w:r>
        <w:rPr>
          <w:rFonts w:ascii="Times New Roman" w:hAnsi="Times New Roman"/>
          <w:sz w:val="24"/>
          <w:szCs w:val="24"/>
        </w:rPr>
        <w:t>Adapun dokumen yang telah didapatkan adalah sebagai berikut.</w:t>
      </w:r>
      <w:proofErr w:type="gramEnd"/>
    </w:p>
    <w:p w:rsidR="007B45A2" w:rsidRDefault="007B45A2" w:rsidP="00A822C1">
      <w:pPr>
        <w:spacing w:after="0" w:line="360" w:lineRule="auto"/>
        <w:rPr>
          <w:rFonts w:ascii="Times New Roman" w:hAnsi="Times New Roman"/>
          <w:sz w:val="24"/>
          <w:szCs w:val="24"/>
        </w:rPr>
      </w:pPr>
      <w:r>
        <w:rPr>
          <w:noProof/>
        </w:rPr>
        <w:lastRenderedPageBreak/>
        <w:drawing>
          <wp:inline distT="0" distB="0" distL="0" distR="0" wp14:anchorId="10B01FBB" wp14:editId="4FBE06D3">
            <wp:extent cx="2666584" cy="2000250"/>
            <wp:effectExtent l="0" t="0" r="635" b="0"/>
            <wp:docPr id="8006815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4834" cy="2013940"/>
                    </a:xfrm>
                    <a:prstGeom prst="rect">
                      <a:avLst/>
                    </a:prstGeom>
                    <a:noFill/>
                    <a:ln>
                      <a:noFill/>
                    </a:ln>
                  </pic:spPr>
                </pic:pic>
              </a:graphicData>
            </a:graphic>
          </wp:inline>
        </w:drawing>
      </w:r>
      <w:r w:rsidR="00A822C1">
        <w:rPr>
          <w:noProof/>
        </w:rPr>
        <w:drawing>
          <wp:inline distT="0" distB="0" distL="0" distR="0" wp14:anchorId="5A7481C6" wp14:editId="42A36DEF">
            <wp:extent cx="2438399" cy="1990725"/>
            <wp:effectExtent l="0" t="0" r="635" b="0"/>
            <wp:docPr id="20079034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9010" cy="2007552"/>
                    </a:xfrm>
                    <a:prstGeom prst="rect">
                      <a:avLst/>
                    </a:prstGeom>
                    <a:noFill/>
                    <a:ln>
                      <a:noFill/>
                    </a:ln>
                  </pic:spPr>
                </pic:pic>
              </a:graphicData>
            </a:graphic>
          </wp:inline>
        </w:drawing>
      </w:r>
    </w:p>
    <w:p w:rsidR="007B45A2" w:rsidRDefault="0013250D" w:rsidP="00BF3DD7">
      <w:pPr>
        <w:spacing w:after="0" w:line="240" w:lineRule="auto"/>
        <w:jc w:val="center"/>
        <w:rPr>
          <w:rFonts w:ascii="Times New Roman" w:hAnsi="Times New Roman"/>
          <w:sz w:val="24"/>
          <w:szCs w:val="24"/>
        </w:rPr>
      </w:pPr>
      <w:proofErr w:type="gramStart"/>
      <w:r>
        <w:rPr>
          <w:rFonts w:ascii="Times New Roman" w:hAnsi="Times New Roman"/>
          <w:b/>
          <w:bCs/>
          <w:sz w:val="24"/>
          <w:szCs w:val="24"/>
        </w:rPr>
        <w:t>Gambar 4</w:t>
      </w:r>
      <w:r w:rsidR="007B45A2">
        <w:rPr>
          <w:rFonts w:ascii="Times New Roman" w:hAnsi="Times New Roman"/>
          <w:sz w:val="24"/>
          <w:szCs w:val="24"/>
        </w:rPr>
        <w:t>.</w:t>
      </w:r>
      <w:proofErr w:type="gramEnd"/>
      <w:r w:rsidR="007B45A2">
        <w:rPr>
          <w:rFonts w:ascii="Times New Roman" w:hAnsi="Times New Roman"/>
          <w:sz w:val="24"/>
          <w:szCs w:val="24"/>
        </w:rPr>
        <w:t xml:space="preserve"> Dokumentasi penelitian di SMP Negeri 11 Sarolangun</w:t>
      </w:r>
    </w:p>
    <w:p w:rsidR="000C3C91" w:rsidRPr="00584252" w:rsidRDefault="007B45A2" w:rsidP="00584252">
      <w:pPr>
        <w:spacing w:after="0" w:line="240" w:lineRule="auto"/>
        <w:jc w:val="center"/>
        <w:rPr>
          <w:rFonts w:ascii="Times New Roman" w:hAnsi="Times New Roman"/>
          <w:sz w:val="24"/>
          <w:szCs w:val="24"/>
        </w:rPr>
      </w:pPr>
      <w:proofErr w:type="gramStart"/>
      <w:r>
        <w:rPr>
          <w:rFonts w:ascii="Times New Roman" w:hAnsi="Times New Roman"/>
          <w:sz w:val="24"/>
          <w:szCs w:val="24"/>
        </w:rPr>
        <w:t>(Foto.</w:t>
      </w:r>
      <w:proofErr w:type="gramEnd"/>
      <w:r>
        <w:rPr>
          <w:rFonts w:ascii="Times New Roman" w:hAnsi="Times New Roman"/>
          <w:sz w:val="24"/>
          <w:szCs w:val="24"/>
        </w:rPr>
        <w:t xml:space="preserve"> Niken Juni 2023)</w:t>
      </w:r>
    </w:p>
    <w:p w:rsidR="000C3C91" w:rsidRPr="000C3C91" w:rsidRDefault="000C3C91" w:rsidP="000C3C91">
      <w:pPr>
        <w:rPr>
          <w:b/>
        </w:rPr>
      </w:pPr>
    </w:p>
    <w:p w:rsidR="000C3C91" w:rsidRPr="00432452" w:rsidRDefault="0085586A" w:rsidP="00432452">
      <w:pPr>
        <w:spacing w:line="360" w:lineRule="auto"/>
        <w:rPr>
          <w:rFonts w:ascii="Times New Roman" w:hAnsi="Times New Roman"/>
          <w:b/>
          <w:sz w:val="24"/>
          <w:szCs w:val="24"/>
        </w:rPr>
      </w:pPr>
      <w:r w:rsidRPr="00432452">
        <w:rPr>
          <w:rFonts w:ascii="Times New Roman" w:hAnsi="Times New Roman"/>
          <w:b/>
          <w:sz w:val="24"/>
          <w:szCs w:val="24"/>
        </w:rPr>
        <w:t>PENUTUP</w:t>
      </w:r>
      <w:r w:rsidR="00193144" w:rsidRPr="00432452">
        <w:rPr>
          <w:rFonts w:ascii="Times New Roman" w:hAnsi="Times New Roman"/>
          <w:b/>
          <w:sz w:val="24"/>
          <w:szCs w:val="24"/>
        </w:rPr>
        <w:t xml:space="preserve"> </w:t>
      </w:r>
    </w:p>
    <w:p w:rsidR="00584252" w:rsidRPr="00584252" w:rsidRDefault="00584252" w:rsidP="00584252">
      <w:pPr>
        <w:spacing w:line="360" w:lineRule="auto"/>
        <w:ind w:firstLine="720"/>
        <w:jc w:val="both"/>
        <w:rPr>
          <w:rFonts w:ascii="Times New Roman" w:eastAsia="SimSun" w:hAnsi="Times New Roman"/>
          <w:color w:val="000000"/>
          <w:sz w:val="24"/>
          <w:szCs w:val="24"/>
          <w:lang w:eastAsia="zh-CN"/>
        </w:rPr>
      </w:pPr>
      <w:proofErr w:type="gramStart"/>
      <w:r w:rsidRPr="00584252">
        <w:rPr>
          <w:rFonts w:ascii="Times New Roman" w:hAnsi="Times New Roman"/>
          <w:sz w:val="24"/>
          <w:szCs w:val="24"/>
        </w:rPr>
        <w:t>Dari hasil penelitian yang telah dilakukan di SMP Negeri 11 Sarolangun dengan judul “</w:t>
      </w:r>
      <w:r w:rsidRPr="00584252">
        <w:rPr>
          <w:rFonts w:ascii="Times New Roman" w:eastAsia="SimSun" w:hAnsi="Times New Roman"/>
          <w:color w:val="000000"/>
          <w:sz w:val="24"/>
          <w:szCs w:val="24"/>
          <w:lang w:eastAsia="zh-CN"/>
        </w:rPr>
        <w:t>Dampak Penggunaan Hand Phone di SMP Negeri 11 Sorolangun Jambi”.</w:t>
      </w:r>
      <w:proofErr w:type="gramEnd"/>
      <w:r w:rsidRPr="00584252">
        <w:rPr>
          <w:rFonts w:ascii="Times New Roman" w:eastAsia="SimSun" w:hAnsi="Times New Roman"/>
          <w:color w:val="000000"/>
          <w:sz w:val="24"/>
          <w:szCs w:val="24"/>
          <w:lang w:eastAsia="zh-CN"/>
        </w:rPr>
        <w:t xml:space="preserve"> </w:t>
      </w:r>
      <w:proofErr w:type="gramStart"/>
      <w:r w:rsidRPr="00584252">
        <w:rPr>
          <w:rFonts w:ascii="Times New Roman" w:eastAsia="SimSun" w:hAnsi="Times New Roman"/>
          <w:color w:val="000000"/>
          <w:sz w:val="24"/>
          <w:szCs w:val="24"/>
          <w:lang w:eastAsia="zh-CN"/>
        </w:rPr>
        <w:t>Dapat dismpulkan bahwa.</w:t>
      </w:r>
      <w:proofErr w:type="gramEnd"/>
      <w:r w:rsidRPr="00584252">
        <w:rPr>
          <w:rFonts w:ascii="Times New Roman" w:eastAsia="SimSun" w:hAnsi="Times New Roman"/>
          <w:color w:val="000000"/>
          <w:sz w:val="24"/>
          <w:szCs w:val="24"/>
          <w:lang w:eastAsia="zh-CN"/>
        </w:rPr>
        <w:t xml:space="preserve"> </w:t>
      </w:r>
      <w:proofErr w:type="gramStart"/>
      <w:r w:rsidRPr="00584252">
        <w:rPr>
          <w:rFonts w:ascii="Times New Roman" w:eastAsia="SimSun" w:hAnsi="Times New Roman"/>
          <w:color w:val="000000"/>
          <w:sz w:val="24"/>
          <w:szCs w:val="24"/>
          <w:lang w:eastAsia="zh-CN"/>
        </w:rPr>
        <w:t>Dampak dalam penggunaan handphone yang tertera pada data wawncara dan angket.</w:t>
      </w:r>
      <w:proofErr w:type="gramEnd"/>
      <w:r w:rsidRPr="00584252">
        <w:rPr>
          <w:rFonts w:ascii="Times New Roman" w:eastAsia="SimSun" w:hAnsi="Times New Roman"/>
          <w:color w:val="000000"/>
          <w:sz w:val="24"/>
          <w:szCs w:val="24"/>
          <w:lang w:eastAsia="zh-CN"/>
        </w:rPr>
        <w:t xml:space="preserve"> </w:t>
      </w:r>
    </w:p>
    <w:p w:rsidR="00584252" w:rsidRPr="00584252" w:rsidRDefault="00584252" w:rsidP="00584252">
      <w:pPr>
        <w:spacing w:line="360" w:lineRule="auto"/>
        <w:ind w:firstLine="720"/>
        <w:jc w:val="both"/>
        <w:rPr>
          <w:rFonts w:ascii="Times New Roman" w:eastAsia="SimSun" w:hAnsi="Times New Roman"/>
          <w:color w:val="000000"/>
          <w:sz w:val="24"/>
          <w:szCs w:val="24"/>
          <w:lang w:eastAsia="zh-CN"/>
        </w:rPr>
      </w:pPr>
      <w:r w:rsidRPr="00584252">
        <w:rPr>
          <w:rFonts w:ascii="Times New Roman" w:eastAsia="SimSun" w:hAnsi="Times New Roman"/>
          <w:color w:val="000000"/>
          <w:sz w:val="24"/>
          <w:szCs w:val="24"/>
          <w:lang w:eastAsia="zh-CN"/>
        </w:rPr>
        <w:t xml:space="preserve">Satu: bahwa penggunaan handphone diperbolehkan di sekolah hanya saja perlu pengawasan terhadap penggunaanya. </w:t>
      </w:r>
      <w:proofErr w:type="gramStart"/>
      <w:r w:rsidRPr="00584252">
        <w:rPr>
          <w:rFonts w:ascii="Times New Roman" w:eastAsia="SimSun" w:hAnsi="Times New Roman"/>
          <w:color w:val="000000"/>
          <w:sz w:val="24"/>
          <w:szCs w:val="24"/>
          <w:lang w:eastAsia="zh-CN"/>
        </w:rPr>
        <w:t>Tentunya dengan melibatkan guru di kelas kepala sekolah sebagai penentu kebijakan dan melibatkan juga pengawasan dari orang tua sebagai pengawasan awal yang dilakukan di rumah.</w:t>
      </w:r>
      <w:proofErr w:type="gramEnd"/>
    </w:p>
    <w:p w:rsidR="00584252" w:rsidRPr="003260F5" w:rsidRDefault="00584252" w:rsidP="003260F5">
      <w:pPr>
        <w:spacing w:line="360" w:lineRule="auto"/>
        <w:ind w:firstLine="720"/>
        <w:jc w:val="both"/>
        <w:rPr>
          <w:rFonts w:ascii="Times New Roman" w:eastAsia="SimSun" w:hAnsi="Times New Roman"/>
          <w:color w:val="000000"/>
          <w:sz w:val="24"/>
          <w:szCs w:val="24"/>
          <w:lang w:eastAsia="zh-CN"/>
        </w:rPr>
      </w:pPr>
      <w:r w:rsidRPr="00584252">
        <w:rPr>
          <w:rFonts w:ascii="Times New Roman" w:eastAsia="SimSun" w:hAnsi="Times New Roman"/>
          <w:color w:val="000000"/>
          <w:sz w:val="24"/>
          <w:szCs w:val="24"/>
          <w:lang w:eastAsia="zh-CN"/>
        </w:rPr>
        <w:t xml:space="preserve">Dua: Siswa-siswi jika dibiarkan tanpa pengawasan dalam penggunaan handphone, bukan mencari materi pembelajaran, tetapi siswa-siswi lebih menggunakan handphone sebagai sarana media </w:t>
      </w:r>
      <w:proofErr w:type="gramStart"/>
      <w:r w:rsidRPr="00584252">
        <w:rPr>
          <w:rFonts w:ascii="Times New Roman" w:eastAsia="SimSun" w:hAnsi="Times New Roman"/>
          <w:color w:val="000000"/>
          <w:sz w:val="24"/>
          <w:szCs w:val="24"/>
          <w:lang w:eastAsia="zh-CN"/>
        </w:rPr>
        <w:t>social  ketimbang</w:t>
      </w:r>
      <w:proofErr w:type="gramEnd"/>
      <w:r w:rsidRPr="00584252">
        <w:rPr>
          <w:rFonts w:ascii="Times New Roman" w:eastAsia="SimSun" w:hAnsi="Times New Roman"/>
          <w:color w:val="000000"/>
          <w:sz w:val="24"/>
          <w:szCs w:val="24"/>
          <w:lang w:eastAsia="zh-CN"/>
        </w:rPr>
        <w:t xml:space="preserve"> sarana pembelajaran.  </w:t>
      </w:r>
      <w:proofErr w:type="gramStart"/>
      <w:r w:rsidRPr="00584252">
        <w:rPr>
          <w:rFonts w:ascii="Times New Roman" w:eastAsia="SimSun" w:hAnsi="Times New Roman"/>
          <w:color w:val="000000"/>
          <w:sz w:val="24"/>
          <w:szCs w:val="24"/>
          <w:lang w:eastAsia="zh-CN"/>
        </w:rPr>
        <w:t>Sebab di era teknologi handphone juga dapat menjadi sumber belajar selain mendapakan sumber belajar dari buku paket atau bahan ajar yang talah disipakan oleh sekolah.</w:t>
      </w:r>
      <w:proofErr w:type="gramEnd"/>
      <w:r w:rsidRPr="00584252">
        <w:rPr>
          <w:rFonts w:ascii="Times New Roman" w:eastAsia="SimSun" w:hAnsi="Times New Roman"/>
          <w:color w:val="000000"/>
          <w:sz w:val="24"/>
          <w:szCs w:val="24"/>
          <w:lang w:eastAsia="zh-CN"/>
        </w:rPr>
        <w:t xml:space="preserve"> Tiga: Dari hasil penyebaran angket  yang telah disebarkan pada siswa kelas VIII sebanyak 20 orang responden dengan pernyataan sebanyak 20 </w:t>
      </w:r>
      <w:r w:rsidRPr="00584252">
        <w:rPr>
          <w:rFonts w:ascii="Times New Roman" w:eastAsia="SimSun" w:hAnsi="Times New Roman"/>
          <w:color w:val="000000"/>
          <w:sz w:val="24"/>
          <w:szCs w:val="24"/>
          <w:lang w:eastAsia="zh-CN"/>
        </w:rPr>
        <w:lastRenderedPageBreak/>
        <w:t xml:space="preserve">pernyataan terdapat sebanyak sepuluh orang menjawab setuju dan sepuluh orang menjawab sangat setuju dengan persentase sebesar 50%. </w:t>
      </w:r>
    </w:p>
    <w:p w:rsidR="00584252" w:rsidRPr="001503BC" w:rsidRDefault="001503BC" w:rsidP="001503BC">
      <w:pPr>
        <w:jc w:val="center"/>
        <w:rPr>
          <w:rFonts w:ascii="Times New Roman" w:hAnsi="Times New Roman"/>
          <w:b/>
          <w:sz w:val="24"/>
          <w:szCs w:val="24"/>
        </w:rPr>
      </w:pPr>
      <w:r w:rsidRPr="001503BC">
        <w:rPr>
          <w:rFonts w:ascii="Times New Roman" w:hAnsi="Times New Roman"/>
          <w:b/>
          <w:sz w:val="24"/>
          <w:szCs w:val="24"/>
        </w:rPr>
        <w:t xml:space="preserve">DAFTAR </w:t>
      </w:r>
      <w:r>
        <w:rPr>
          <w:rFonts w:ascii="Times New Roman" w:hAnsi="Times New Roman"/>
          <w:b/>
          <w:sz w:val="24"/>
          <w:szCs w:val="24"/>
        </w:rPr>
        <w:t>RUJUKAN</w:t>
      </w:r>
    </w:p>
    <w:p w:rsidR="00584252" w:rsidRDefault="00584252" w:rsidP="00584252">
      <w:pPr>
        <w:pStyle w:val="ListParagraph"/>
        <w:ind w:hanging="720"/>
        <w:jc w:val="both"/>
        <w:rPr>
          <w:rFonts w:eastAsia="SimSun"/>
          <w:shd w:val="clear" w:color="auto" w:fill="FFFFFF"/>
        </w:rPr>
      </w:pPr>
      <w:proofErr w:type="gramStart"/>
      <w:r w:rsidRPr="00584252">
        <w:rPr>
          <w:rFonts w:eastAsia="SimSun"/>
          <w:shd w:val="clear" w:color="auto" w:fill="FFFFFF"/>
        </w:rPr>
        <w:t>Adelia, T., &amp; Fauzi, T. (2021).</w:t>
      </w:r>
      <w:proofErr w:type="gramEnd"/>
      <w:r w:rsidRPr="00584252">
        <w:rPr>
          <w:rFonts w:eastAsia="SimSun"/>
          <w:shd w:val="clear" w:color="auto" w:fill="FFFFFF"/>
        </w:rPr>
        <w:t xml:space="preserve"> </w:t>
      </w:r>
      <w:proofErr w:type="gramStart"/>
      <w:r w:rsidRPr="00584252">
        <w:rPr>
          <w:rFonts w:eastAsia="SimSun"/>
          <w:shd w:val="clear" w:color="auto" w:fill="FFFFFF"/>
        </w:rPr>
        <w:t>Pengaruh Penggunaan Gadget Terhadap Konsentrasi Belajar Siswa di SMA Negeri 6 Prabumulih.</w:t>
      </w:r>
      <w:proofErr w:type="gramEnd"/>
      <w:r w:rsidRPr="00584252">
        <w:rPr>
          <w:rFonts w:eastAsia="SimSun"/>
          <w:shd w:val="clear" w:color="auto" w:fill="FFFFFF"/>
        </w:rPr>
        <w:t> </w:t>
      </w:r>
      <w:r w:rsidRPr="00584252">
        <w:rPr>
          <w:rFonts w:eastAsia="SimSun"/>
          <w:i/>
          <w:iCs/>
          <w:shd w:val="clear" w:color="auto" w:fill="FFFFFF"/>
        </w:rPr>
        <w:t>Jurnal Wahana Konseling</w:t>
      </w:r>
      <w:r w:rsidRPr="00584252">
        <w:rPr>
          <w:rFonts w:eastAsia="SimSun"/>
          <w:shd w:val="clear" w:color="auto" w:fill="FFFFFF"/>
        </w:rPr>
        <w:t>, </w:t>
      </w:r>
      <w:r w:rsidRPr="00584252">
        <w:rPr>
          <w:rFonts w:eastAsia="SimSun"/>
          <w:i/>
          <w:iCs/>
          <w:shd w:val="clear" w:color="auto" w:fill="FFFFFF"/>
        </w:rPr>
        <w:t>4</w:t>
      </w:r>
      <w:r w:rsidRPr="00584252">
        <w:rPr>
          <w:rFonts w:eastAsia="SimSun"/>
          <w:shd w:val="clear" w:color="auto" w:fill="FFFFFF"/>
        </w:rPr>
        <w:t>(1), 35-45.</w:t>
      </w:r>
    </w:p>
    <w:p w:rsidR="00584252" w:rsidRDefault="00584252" w:rsidP="00584252">
      <w:pPr>
        <w:pStyle w:val="ListParagraph"/>
        <w:ind w:hanging="720"/>
        <w:jc w:val="both"/>
        <w:rPr>
          <w:rFonts w:eastAsia="SimSun"/>
          <w:shd w:val="clear" w:color="auto" w:fill="FFFFFF"/>
        </w:rPr>
      </w:pPr>
      <w:proofErr w:type="gramStart"/>
      <w:r w:rsidRPr="00584252">
        <w:rPr>
          <w:rFonts w:eastAsia="SimSun"/>
          <w:shd w:val="clear" w:color="auto" w:fill="FFFFFF"/>
        </w:rPr>
        <w:t>Agustiah, D., Fauzi, T., &amp; Ramadhani, E. (2020).</w:t>
      </w:r>
      <w:proofErr w:type="gramEnd"/>
      <w:r w:rsidRPr="00584252">
        <w:rPr>
          <w:rFonts w:eastAsia="SimSun"/>
          <w:shd w:val="clear" w:color="auto" w:fill="FFFFFF"/>
        </w:rPr>
        <w:t xml:space="preserve"> </w:t>
      </w:r>
      <w:proofErr w:type="gramStart"/>
      <w:r w:rsidRPr="00584252">
        <w:rPr>
          <w:rFonts w:eastAsia="SimSun"/>
          <w:shd w:val="clear" w:color="auto" w:fill="FFFFFF"/>
        </w:rPr>
        <w:t>Dampak Penggunaan Media Sosial Terhadap Perilaku Belajar Siswa.</w:t>
      </w:r>
      <w:proofErr w:type="gramEnd"/>
      <w:r w:rsidRPr="00584252">
        <w:rPr>
          <w:rFonts w:eastAsia="SimSun"/>
          <w:shd w:val="clear" w:color="auto" w:fill="FFFFFF"/>
        </w:rPr>
        <w:t> </w:t>
      </w:r>
      <w:r w:rsidRPr="00584252">
        <w:rPr>
          <w:rFonts w:eastAsia="SimSun"/>
          <w:i/>
          <w:iCs/>
          <w:shd w:val="clear" w:color="auto" w:fill="FFFFFF"/>
        </w:rPr>
        <w:t>Islamic Counseling: Jurnal Bimbingan dan Konseling Islam</w:t>
      </w:r>
      <w:r w:rsidRPr="00584252">
        <w:rPr>
          <w:rFonts w:eastAsia="SimSun"/>
          <w:shd w:val="clear" w:color="auto" w:fill="FFFFFF"/>
        </w:rPr>
        <w:t>, </w:t>
      </w:r>
      <w:r w:rsidRPr="00584252">
        <w:rPr>
          <w:rFonts w:eastAsia="SimSun"/>
          <w:i/>
          <w:iCs/>
          <w:shd w:val="clear" w:color="auto" w:fill="FFFFFF"/>
        </w:rPr>
        <w:t>4</w:t>
      </w:r>
      <w:r w:rsidRPr="00584252">
        <w:rPr>
          <w:rFonts w:eastAsia="SimSun"/>
          <w:shd w:val="clear" w:color="auto" w:fill="FFFFFF"/>
        </w:rPr>
        <w:t>(2), 181-190.</w:t>
      </w:r>
    </w:p>
    <w:p w:rsidR="00584252" w:rsidRPr="00584252" w:rsidRDefault="00584252" w:rsidP="00584252">
      <w:pPr>
        <w:pStyle w:val="ListParagraph"/>
        <w:ind w:hanging="720"/>
        <w:jc w:val="both"/>
        <w:rPr>
          <w:rFonts w:eastAsia="SimSun"/>
          <w:shd w:val="clear" w:color="auto" w:fill="FFFFFF"/>
        </w:rPr>
      </w:pPr>
      <w:r w:rsidRPr="00584252">
        <w:t xml:space="preserve">Arikunto, Suharsimi. </w:t>
      </w:r>
      <w:proofErr w:type="gramStart"/>
      <w:r w:rsidRPr="00584252">
        <w:t>(2013). P</w:t>
      </w:r>
      <w:r w:rsidRPr="00584252">
        <w:rPr>
          <w:i/>
          <w:iCs/>
        </w:rPr>
        <w:t>rosedur Penelitian Suatu Pendekatan Praktik</w:t>
      </w:r>
      <w:r w:rsidRPr="00584252">
        <w:t>.</w:t>
      </w:r>
      <w:proofErr w:type="gramEnd"/>
      <w:r w:rsidRPr="00584252">
        <w:t xml:space="preserve"> Jakarta: Rineka Cipta.</w:t>
      </w:r>
    </w:p>
    <w:p w:rsidR="00584252" w:rsidRPr="00584252" w:rsidRDefault="00584252" w:rsidP="00584252">
      <w:pPr>
        <w:pStyle w:val="ListParagraph"/>
        <w:ind w:left="0"/>
        <w:jc w:val="both"/>
      </w:pPr>
      <w:proofErr w:type="gramStart"/>
      <w:r w:rsidRPr="00584252">
        <w:t>Dalyono.</w:t>
      </w:r>
      <w:proofErr w:type="gramEnd"/>
      <w:r w:rsidRPr="00584252">
        <w:t xml:space="preserve"> </w:t>
      </w:r>
      <w:proofErr w:type="gramStart"/>
      <w:r w:rsidRPr="00584252">
        <w:t>M. (2009).</w:t>
      </w:r>
      <w:proofErr w:type="gramEnd"/>
      <w:r w:rsidRPr="00584252">
        <w:t xml:space="preserve"> </w:t>
      </w:r>
      <w:r w:rsidRPr="00584252">
        <w:rPr>
          <w:i/>
          <w:iCs/>
        </w:rPr>
        <w:t>Psikologi Pendidikan</w:t>
      </w:r>
      <w:r w:rsidRPr="00584252">
        <w:t xml:space="preserve">. Jakarta: PT Rineka Cipta.  </w:t>
      </w:r>
    </w:p>
    <w:p w:rsidR="00584252" w:rsidRDefault="00584252" w:rsidP="00584252">
      <w:pPr>
        <w:pStyle w:val="ListParagraph"/>
        <w:ind w:left="0"/>
        <w:rPr>
          <w:rFonts w:eastAsia="Roboto"/>
          <w:shd w:val="clear" w:color="auto" w:fill="FFFFFF"/>
        </w:rPr>
      </w:pPr>
    </w:p>
    <w:p w:rsidR="00584252" w:rsidRPr="00584252" w:rsidRDefault="00584252" w:rsidP="00584252">
      <w:pPr>
        <w:pStyle w:val="ListParagraph"/>
        <w:ind w:left="0"/>
      </w:pPr>
      <w:proofErr w:type="gramStart"/>
      <w:r w:rsidRPr="00584252">
        <w:rPr>
          <w:rFonts w:eastAsia="Roboto"/>
          <w:shd w:val="clear" w:color="auto" w:fill="FFFFFF"/>
        </w:rPr>
        <w:t>Dimyati &amp; Mudjiono.</w:t>
      </w:r>
      <w:proofErr w:type="gramEnd"/>
      <w:r w:rsidRPr="00584252">
        <w:rPr>
          <w:rFonts w:eastAsia="Roboto"/>
          <w:shd w:val="clear" w:color="auto" w:fill="FFFFFF"/>
        </w:rPr>
        <w:t xml:space="preserve"> </w:t>
      </w:r>
      <w:proofErr w:type="gramStart"/>
      <w:r w:rsidRPr="00584252">
        <w:rPr>
          <w:rFonts w:eastAsia="Roboto"/>
          <w:shd w:val="clear" w:color="auto" w:fill="FFFFFF"/>
        </w:rPr>
        <w:t xml:space="preserve">(2013). </w:t>
      </w:r>
      <w:r w:rsidRPr="00584252">
        <w:rPr>
          <w:rFonts w:eastAsia="Roboto"/>
          <w:i/>
          <w:iCs/>
          <w:shd w:val="clear" w:color="auto" w:fill="FFFFFF"/>
        </w:rPr>
        <w:t>Belajar dan Pembelajaran</w:t>
      </w:r>
      <w:r w:rsidRPr="00584252">
        <w:rPr>
          <w:rFonts w:eastAsia="Roboto"/>
          <w:shd w:val="clear" w:color="auto" w:fill="FFFFFF"/>
        </w:rPr>
        <w:t>.</w:t>
      </w:r>
      <w:proofErr w:type="gramEnd"/>
      <w:r w:rsidRPr="00584252">
        <w:rPr>
          <w:rFonts w:eastAsia="Roboto"/>
          <w:shd w:val="clear" w:color="auto" w:fill="FFFFFF"/>
        </w:rPr>
        <w:t xml:space="preserve"> Jakarta: Rineka Cipta.</w:t>
      </w:r>
    </w:p>
    <w:p w:rsidR="00584252" w:rsidRDefault="00584252" w:rsidP="00584252">
      <w:pPr>
        <w:pStyle w:val="ListParagraph"/>
        <w:ind w:left="0"/>
        <w:jc w:val="both"/>
        <w:rPr>
          <w:rFonts w:eastAsia="Roboto"/>
          <w:shd w:val="clear" w:color="auto" w:fill="FFFFFF"/>
        </w:rPr>
      </w:pPr>
    </w:p>
    <w:p w:rsidR="00584252" w:rsidRPr="00584252" w:rsidRDefault="00584252" w:rsidP="00584252">
      <w:pPr>
        <w:pStyle w:val="ListParagraph"/>
        <w:ind w:hanging="720"/>
        <w:jc w:val="both"/>
        <w:rPr>
          <w:rFonts w:eastAsia="Roboto"/>
          <w:shd w:val="clear" w:color="auto" w:fill="FFFFFF"/>
        </w:rPr>
      </w:pPr>
      <w:proofErr w:type="gramStart"/>
      <w:r w:rsidRPr="00584252">
        <w:rPr>
          <w:rFonts w:eastAsia="Roboto"/>
          <w:shd w:val="clear" w:color="auto" w:fill="FFFFFF"/>
        </w:rPr>
        <w:t>Djamarah, Syaiful Bahri &amp; Aswan Zain.</w:t>
      </w:r>
      <w:proofErr w:type="gramEnd"/>
      <w:r w:rsidRPr="00584252">
        <w:rPr>
          <w:rFonts w:eastAsia="Roboto"/>
          <w:shd w:val="clear" w:color="auto" w:fill="FFFFFF"/>
        </w:rPr>
        <w:t> </w:t>
      </w:r>
      <w:proofErr w:type="gramStart"/>
      <w:r w:rsidRPr="00584252">
        <w:rPr>
          <w:rFonts w:eastAsia="Roboto"/>
          <w:shd w:val="clear" w:color="auto" w:fill="FFFFFF"/>
        </w:rPr>
        <w:t xml:space="preserve">(2013). </w:t>
      </w:r>
      <w:r w:rsidRPr="00584252">
        <w:rPr>
          <w:rFonts w:eastAsia="Roboto"/>
          <w:i/>
          <w:iCs/>
          <w:shd w:val="clear" w:color="auto" w:fill="FFFFFF"/>
        </w:rPr>
        <w:t>Strategi Belajar Mengajar</w:t>
      </w:r>
      <w:r w:rsidRPr="00584252">
        <w:rPr>
          <w:rFonts w:eastAsia="Roboto"/>
          <w:shd w:val="clear" w:color="auto" w:fill="FFFFFF"/>
        </w:rPr>
        <w:t>.</w:t>
      </w:r>
      <w:proofErr w:type="gramEnd"/>
      <w:r w:rsidRPr="00584252">
        <w:rPr>
          <w:rFonts w:eastAsia="Roboto"/>
          <w:shd w:val="clear" w:color="auto" w:fill="FFFFFF"/>
        </w:rPr>
        <w:t xml:space="preserve"> Jakarta: Rineka Cipta.</w:t>
      </w:r>
    </w:p>
    <w:p w:rsidR="00584252" w:rsidRPr="00584252" w:rsidRDefault="00584252" w:rsidP="00584252">
      <w:pPr>
        <w:pStyle w:val="ListParagraph"/>
        <w:ind w:left="0"/>
        <w:jc w:val="both"/>
        <w:rPr>
          <w:rFonts w:eastAsia="Roboto"/>
          <w:shd w:val="clear" w:color="auto" w:fill="FFFFFF"/>
        </w:rPr>
      </w:pPr>
      <w:r w:rsidRPr="00584252">
        <w:rPr>
          <w:rFonts w:eastAsia="Roboto"/>
          <w:shd w:val="clear" w:color="auto" w:fill="FFFFFF"/>
        </w:rPr>
        <w:t>------------------. </w:t>
      </w:r>
      <w:proofErr w:type="gramStart"/>
      <w:r w:rsidRPr="00584252">
        <w:rPr>
          <w:rFonts w:eastAsia="Roboto"/>
          <w:shd w:val="clear" w:color="auto" w:fill="FFFFFF"/>
        </w:rPr>
        <w:t xml:space="preserve">(2013). </w:t>
      </w:r>
      <w:r w:rsidRPr="00584252">
        <w:rPr>
          <w:rFonts w:eastAsia="Roboto"/>
          <w:i/>
          <w:iCs/>
          <w:shd w:val="clear" w:color="auto" w:fill="FFFFFF"/>
        </w:rPr>
        <w:t>Strategi Belajar Mengajar</w:t>
      </w:r>
      <w:r w:rsidRPr="00584252">
        <w:rPr>
          <w:rFonts w:eastAsia="Roboto"/>
          <w:shd w:val="clear" w:color="auto" w:fill="FFFFFF"/>
        </w:rPr>
        <w:t>.</w:t>
      </w:r>
      <w:proofErr w:type="gramEnd"/>
      <w:r w:rsidRPr="00584252">
        <w:rPr>
          <w:rFonts w:eastAsia="Roboto"/>
          <w:shd w:val="clear" w:color="auto" w:fill="FFFFFF"/>
        </w:rPr>
        <w:t xml:space="preserve"> Jakarta: Rineka Cipta.</w:t>
      </w:r>
    </w:p>
    <w:p w:rsidR="00584252" w:rsidRDefault="00584252" w:rsidP="00584252">
      <w:pPr>
        <w:pStyle w:val="ListParagraph"/>
        <w:ind w:left="0"/>
        <w:jc w:val="both"/>
        <w:rPr>
          <w:color w:val="000000"/>
        </w:rPr>
      </w:pPr>
    </w:p>
    <w:p w:rsidR="00584252" w:rsidRPr="00584252" w:rsidRDefault="00584252" w:rsidP="00584252">
      <w:pPr>
        <w:pStyle w:val="ListParagraph"/>
        <w:ind w:hanging="720"/>
        <w:jc w:val="both"/>
        <w:rPr>
          <w:rFonts w:eastAsia="Roboto"/>
          <w:shd w:val="clear" w:color="auto" w:fill="FFFFFF"/>
        </w:rPr>
      </w:pPr>
      <w:proofErr w:type="gramStart"/>
      <w:r w:rsidRPr="00584252">
        <w:rPr>
          <w:color w:val="000000"/>
        </w:rPr>
        <w:t>Emzir.</w:t>
      </w:r>
      <w:proofErr w:type="gramEnd"/>
      <w:r w:rsidRPr="00584252">
        <w:rPr>
          <w:color w:val="000000"/>
        </w:rPr>
        <w:t xml:space="preserve"> </w:t>
      </w:r>
      <w:proofErr w:type="gramStart"/>
      <w:r w:rsidRPr="00584252">
        <w:rPr>
          <w:color w:val="000000"/>
        </w:rPr>
        <w:t xml:space="preserve">(2011). </w:t>
      </w:r>
      <w:r w:rsidRPr="00584252">
        <w:rPr>
          <w:i/>
          <w:iCs/>
          <w:color w:val="000000"/>
        </w:rPr>
        <w:t>Metodologi Penelitian Kualitatif Analisis Data.</w:t>
      </w:r>
      <w:proofErr w:type="gramEnd"/>
      <w:r w:rsidRPr="00584252">
        <w:rPr>
          <w:color w:val="000000"/>
        </w:rPr>
        <w:t xml:space="preserve"> Jakarta: PT Rajagrafindo Persada.</w:t>
      </w:r>
    </w:p>
    <w:p w:rsidR="00584252" w:rsidRDefault="00584252" w:rsidP="00584252">
      <w:pPr>
        <w:pStyle w:val="ListParagraph"/>
        <w:ind w:left="0"/>
        <w:jc w:val="both"/>
        <w:rPr>
          <w:rFonts w:eastAsia="Roboto"/>
          <w:shd w:val="clear" w:color="auto" w:fill="FFFFFF"/>
        </w:rPr>
      </w:pPr>
    </w:p>
    <w:p w:rsidR="00584252" w:rsidRPr="00584252" w:rsidRDefault="00584252" w:rsidP="00584252">
      <w:pPr>
        <w:pStyle w:val="ListParagraph"/>
        <w:ind w:left="0"/>
        <w:jc w:val="both"/>
        <w:rPr>
          <w:rFonts w:eastAsia="Roboto"/>
          <w:shd w:val="clear" w:color="auto" w:fill="FFFFFF"/>
        </w:rPr>
      </w:pPr>
      <w:r w:rsidRPr="00584252">
        <w:rPr>
          <w:rFonts w:eastAsia="Roboto"/>
          <w:shd w:val="clear" w:color="auto" w:fill="FFFFFF"/>
        </w:rPr>
        <w:t xml:space="preserve">Hamdayama, Jumanta. </w:t>
      </w:r>
      <w:proofErr w:type="gramStart"/>
      <w:r w:rsidRPr="00584252">
        <w:rPr>
          <w:rFonts w:eastAsia="Roboto"/>
          <w:shd w:val="clear" w:color="auto" w:fill="FFFFFF"/>
        </w:rPr>
        <w:t xml:space="preserve">(2016). </w:t>
      </w:r>
      <w:r w:rsidRPr="00584252">
        <w:rPr>
          <w:rFonts w:eastAsia="Roboto"/>
          <w:i/>
          <w:iCs/>
          <w:shd w:val="clear" w:color="auto" w:fill="FFFFFF"/>
        </w:rPr>
        <w:t>Metodologi Pengajaran.</w:t>
      </w:r>
      <w:proofErr w:type="gramEnd"/>
      <w:r w:rsidRPr="00584252">
        <w:rPr>
          <w:rFonts w:eastAsia="Roboto"/>
          <w:i/>
          <w:iCs/>
          <w:shd w:val="clear" w:color="auto" w:fill="FFFFFF"/>
        </w:rPr>
        <w:t xml:space="preserve"> </w:t>
      </w:r>
      <w:r w:rsidRPr="00584252">
        <w:rPr>
          <w:rFonts w:eastAsia="Roboto"/>
          <w:shd w:val="clear" w:color="auto" w:fill="FFFFFF"/>
        </w:rPr>
        <w:t>Jakarta: PT Bumi Aksara.</w:t>
      </w:r>
    </w:p>
    <w:p w:rsidR="00584252" w:rsidRDefault="00584252" w:rsidP="00E86556">
      <w:pPr>
        <w:pStyle w:val="ListParagraph"/>
        <w:jc w:val="both"/>
        <w:rPr>
          <w:rFonts w:eastAsia="Roboto"/>
          <w:shd w:val="clear" w:color="auto" w:fill="FFFFFF"/>
        </w:rPr>
      </w:pPr>
      <w:r w:rsidRPr="00584252">
        <w:rPr>
          <w:rFonts w:eastAsia="Roboto"/>
          <w:shd w:val="clear" w:color="auto" w:fill="FFFFFF"/>
        </w:rPr>
        <w:t xml:space="preserve">Mustari, Mohamad. </w:t>
      </w:r>
      <w:proofErr w:type="gramStart"/>
      <w:r w:rsidRPr="00584252">
        <w:rPr>
          <w:rFonts w:eastAsia="Roboto"/>
          <w:shd w:val="clear" w:color="auto" w:fill="FFFFFF"/>
        </w:rPr>
        <w:t xml:space="preserve">(2014). </w:t>
      </w:r>
      <w:r w:rsidRPr="00584252">
        <w:rPr>
          <w:rFonts w:eastAsia="Roboto"/>
          <w:i/>
          <w:iCs/>
          <w:shd w:val="clear" w:color="auto" w:fill="FFFFFF"/>
        </w:rPr>
        <w:t>Manajemen Pendidikan.</w:t>
      </w:r>
      <w:proofErr w:type="gramEnd"/>
      <w:r w:rsidRPr="00584252">
        <w:rPr>
          <w:rFonts w:eastAsia="Roboto"/>
          <w:i/>
          <w:iCs/>
          <w:shd w:val="clear" w:color="auto" w:fill="FFFFFF"/>
        </w:rPr>
        <w:t xml:space="preserve"> </w:t>
      </w:r>
      <w:r w:rsidRPr="00584252">
        <w:rPr>
          <w:rFonts w:eastAsia="Roboto"/>
          <w:shd w:val="clear" w:color="auto" w:fill="FFFFFF"/>
        </w:rPr>
        <w:t>Jak</w:t>
      </w:r>
      <w:r>
        <w:rPr>
          <w:rFonts w:eastAsia="Roboto"/>
          <w:shd w:val="clear" w:color="auto" w:fill="FFFFFF"/>
        </w:rPr>
        <w:t>arta: PT Raja Gravindo Persada.</w:t>
      </w:r>
    </w:p>
    <w:p w:rsidR="00E86556" w:rsidRDefault="00E86556" w:rsidP="00E86556">
      <w:pPr>
        <w:pStyle w:val="ListParagraph"/>
        <w:jc w:val="both"/>
        <w:rPr>
          <w:rFonts w:eastAsia="Roboto"/>
          <w:shd w:val="clear" w:color="auto" w:fill="FFFFFF"/>
        </w:rPr>
      </w:pPr>
    </w:p>
    <w:p w:rsidR="00584252" w:rsidRDefault="00584252" w:rsidP="00584252">
      <w:pPr>
        <w:ind w:left="720" w:hanging="720"/>
        <w:jc w:val="both"/>
        <w:rPr>
          <w:rFonts w:ascii="Times New Roman" w:eastAsia="SimSun" w:hAnsi="Times New Roman"/>
          <w:sz w:val="24"/>
          <w:szCs w:val="24"/>
        </w:rPr>
      </w:pPr>
      <w:proofErr w:type="gramStart"/>
      <w:r w:rsidRPr="00584252">
        <w:rPr>
          <w:rFonts w:ascii="Times New Roman" w:eastAsia="Roboto" w:hAnsi="Times New Roman"/>
          <w:sz w:val="24"/>
          <w:szCs w:val="24"/>
          <w:shd w:val="clear" w:color="auto" w:fill="FFFFFF"/>
        </w:rPr>
        <w:t>Ramadhani, Erfan, Taty Fauzy, &amp; Dela Agustia.</w:t>
      </w:r>
      <w:proofErr w:type="gramEnd"/>
      <w:r w:rsidRPr="00584252">
        <w:rPr>
          <w:rFonts w:ascii="Times New Roman" w:eastAsia="Roboto" w:hAnsi="Times New Roman"/>
          <w:sz w:val="24"/>
          <w:szCs w:val="24"/>
          <w:shd w:val="clear" w:color="auto" w:fill="FFFFFF"/>
        </w:rPr>
        <w:t xml:space="preserve"> (2020). </w:t>
      </w:r>
      <w:r w:rsidRPr="00584252">
        <w:rPr>
          <w:rFonts w:ascii="Times New Roman" w:eastAsia="SimSun" w:hAnsi="Times New Roman"/>
          <w:i/>
          <w:iCs/>
          <w:sz w:val="24"/>
          <w:szCs w:val="24"/>
        </w:rPr>
        <w:t>Dampak Penggunaan Media Sosial Terhadap Perilaku Belajar Siswa.</w:t>
      </w:r>
      <w:r w:rsidRPr="00584252">
        <w:rPr>
          <w:rFonts w:ascii="Times New Roman" w:eastAsia="SimSun" w:hAnsi="Times New Roman"/>
          <w:sz w:val="24"/>
          <w:szCs w:val="24"/>
        </w:rPr>
        <w:t xml:space="preserve">Islamic </w:t>
      </w:r>
      <w:proofErr w:type="gramStart"/>
      <w:r w:rsidRPr="00584252">
        <w:rPr>
          <w:rFonts w:ascii="Times New Roman" w:eastAsia="SimSun" w:hAnsi="Times New Roman"/>
          <w:sz w:val="24"/>
          <w:szCs w:val="24"/>
        </w:rPr>
        <w:t>Counseling :</w:t>
      </w:r>
      <w:proofErr w:type="gramEnd"/>
      <w:r w:rsidRPr="00584252">
        <w:rPr>
          <w:rFonts w:ascii="Times New Roman" w:eastAsia="SimSun" w:hAnsi="Times New Roman"/>
          <w:sz w:val="24"/>
          <w:szCs w:val="24"/>
        </w:rPr>
        <w:t xml:space="preserve"> Jurnal Bimbingan dan Konseling Islam Vol. 4, No. 2, November 2020 | hal: 181-190</w:t>
      </w:r>
    </w:p>
    <w:p w:rsidR="00584252" w:rsidRDefault="00584252" w:rsidP="00584252">
      <w:pPr>
        <w:ind w:left="720" w:hanging="720"/>
        <w:jc w:val="both"/>
        <w:rPr>
          <w:rFonts w:ascii="Times New Roman" w:hAnsi="Times New Roman"/>
          <w:sz w:val="24"/>
          <w:szCs w:val="24"/>
        </w:rPr>
      </w:pPr>
      <w:r w:rsidRPr="00584252">
        <w:rPr>
          <w:rFonts w:ascii="Times New Roman" w:hAnsi="Times New Roman"/>
          <w:sz w:val="24"/>
          <w:szCs w:val="24"/>
        </w:rPr>
        <w:t xml:space="preserve">Sanjaya, Wina. </w:t>
      </w:r>
      <w:proofErr w:type="gramStart"/>
      <w:r w:rsidRPr="00584252">
        <w:rPr>
          <w:rFonts w:ascii="Times New Roman" w:hAnsi="Times New Roman"/>
          <w:sz w:val="24"/>
          <w:szCs w:val="24"/>
        </w:rPr>
        <w:t xml:space="preserve">(2013). </w:t>
      </w:r>
      <w:r w:rsidRPr="00584252">
        <w:rPr>
          <w:rFonts w:ascii="Times New Roman" w:hAnsi="Times New Roman"/>
          <w:i/>
          <w:iCs/>
          <w:sz w:val="24"/>
          <w:szCs w:val="24"/>
        </w:rPr>
        <w:t>Perencanaan dan Desain Sistem Pembelajara</w:t>
      </w:r>
      <w:r w:rsidRPr="00584252">
        <w:rPr>
          <w:rFonts w:ascii="Times New Roman" w:hAnsi="Times New Roman"/>
          <w:sz w:val="24"/>
          <w:szCs w:val="24"/>
        </w:rPr>
        <w:t>n.</w:t>
      </w:r>
      <w:proofErr w:type="gramEnd"/>
      <w:r w:rsidRPr="00584252">
        <w:rPr>
          <w:rFonts w:ascii="Times New Roman" w:hAnsi="Times New Roman"/>
          <w:sz w:val="24"/>
          <w:szCs w:val="24"/>
        </w:rPr>
        <w:t xml:space="preserve"> Jakarta: Kencana.</w:t>
      </w:r>
    </w:p>
    <w:p w:rsidR="00584252" w:rsidRDefault="00584252" w:rsidP="00584252">
      <w:pPr>
        <w:ind w:left="720" w:hanging="720"/>
        <w:jc w:val="both"/>
        <w:rPr>
          <w:rFonts w:ascii="Times New Roman" w:eastAsia="SimSun" w:hAnsi="Times New Roman"/>
          <w:sz w:val="24"/>
          <w:szCs w:val="24"/>
        </w:rPr>
      </w:pPr>
      <w:r w:rsidRPr="00584252">
        <w:rPr>
          <w:rFonts w:ascii="Times New Roman" w:eastAsia="SimSun" w:hAnsi="Times New Roman"/>
          <w:sz w:val="24"/>
          <w:szCs w:val="24"/>
        </w:rPr>
        <w:t xml:space="preserve">Sudjana, Nana. </w:t>
      </w:r>
      <w:proofErr w:type="gramStart"/>
      <w:r w:rsidRPr="00584252">
        <w:rPr>
          <w:rFonts w:ascii="Times New Roman" w:eastAsia="SimSun" w:hAnsi="Times New Roman"/>
          <w:sz w:val="24"/>
          <w:szCs w:val="24"/>
        </w:rPr>
        <w:t xml:space="preserve">(2015). </w:t>
      </w:r>
      <w:r w:rsidRPr="00584252">
        <w:rPr>
          <w:rFonts w:ascii="Times New Roman" w:eastAsia="SimSun" w:hAnsi="Times New Roman"/>
          <w:i/>
          <w:iCs/>
          <w:sz w:val="24"/>
          <w:szCs w:val="24"/>
        </w:rPr>
        <w:t>Dasar-dasar Proses Belajar Mengajar</w:t>
      </w:r>
      <w:r w:rsidRPr="00584252">
        <w:rPr>
          <w:rFonts w:ascii="Times New Roman" w:eastAsia="SimSun" w:hAnsi="Times New Roman"/>
          <w:sz w:val="24"/>
          <w:szCs w:val="24"/>
        </w:rPr>
        <w:t>.</w:t>
      </w:r>
      <w:proofErr w:type="gramEnd"/>
      <w:r w:rsidRPr="00584252">
        <w:rPr>
          <w:rFonts w:ascii="Times New Roman" w:eastAsia="SimSun" w:hAnsi="Times New Roman"/>
          <w:sz w:val="24"/>
          <w:szCs w:val="24"/>
        </w:rPr>
        <w:t xml:space="preserve"> Bandung: PT Sinar Baru Algensindo.</w:t>
      </w:r>
    </w:p>
    <w:p w:rsidR="00584252" w:rsidRPr="00A561EE" w:rsidRDefault="00584252" w:rsidP="00A561EE">
      <w:pPr>
        <w:ind w:left="720" w:hanging="720"/>
        <w:jc w:val="both"/>
        <w:rPr>
          <w:rFonts w:ascii="Times New Roman" w:hAnsi="Times New Roman"/>
          <w:sz w:val="24"/>
          <w:szCs w:val="24"/>
        </w:rPr>
      </w:pPr>
      <w:proofErr w:type="gramStart"/>
      <w:r w:rsidRPr="00584252">
        <w:rPr>
          <w:rFonts w:ascii="Times New Roman" w:hAnsi="Times New Roman"/>
          <w:sz w:val="24"/>
          <w:szCs w:val="24"/>
        </w:rPr>
        <w:t>Sugiyono.</w:t>
      </w:r>
      <w:proofErr w:type="gramEnd"/>
      <w:r w:rsidRPr="00584252">
        <w:rPr>
          <w:rFonts w:ascii="Times New Roman" w:hAnsi="Times New Roman"/>
          <w:sz w:val="24"/>
          <w:szCs w:val="24"/>
        </w:rPr>
        <w:t xml:space="preserve"> (2015)</w:t>
      </w:r>
      <w:r w:rsidRPr="00584252">
        <w:rPr>
          <w:rFonts w:ascii="Times New Roman" w:hAnsi="Times New Roman"/>
          <w:i/>
          <w:iCs/>
          <w:sz w:val="24"/>
          <w:szCs w:val="24"/>
        </w:rPr>
        <w:t>. Metodologi Penelitian Pendidikan, Pendekatan Kuantitatif, Kulaitatif dan R&amp;D</w:t>
      </w:r>
      <w:r w:rsidRPr="00584252">
        <w:rPr>
          <w:rFonts w:ascii="Times New Roman" w:hAnsi="Times New Roman"/>
          <w:sz w:val="24"/>
          <w:szCs w:val="24"/>
        </w:rPr>
        <w:t>. Bandung: Alfabeta.</w:t>
      </w:r>
      <w:bookmarkStart w:id="4" w:name="_GoBack"/>
      <w:bookmarkEnd w:id="4"/>
    </w:p>
    <w:p w:rsidR="00584252" w:rsidRPr="00584252" w:rsidRDefault="00584252" w:rsidP="00584252">
      <w:pPr>
        <w:rPr>
          <w:b/>
        </w:rPr>
      </w:pPr>
    </w:p>
    <w:sectPr w:rsidR="00584252" w:rsidRPr="00584252" w:rsidSect="000C3C91">
      <w:headerReference w:type="default" r:id="rId15"/>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D0" w:rsidRDefault="000667D0" w:rsidP="00872DEF">
      <w:pPr>
        <w:spacing w:after="0" w:line="240" w:lineRule="auto"/>
      </w:pPr>
      <w:r>
        <w:separator/>
      </w:r>
    </w:p>
  </w:endnote>
  <w:endnote w:type="continuationSeparator" w:id="0">
    <w:p w:rsidR="000667D0" w:rsidRDefault="000667D0" w:rsidP="0087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Segoe Print"/>
    <w:charset w:val="00"/>
    <w:family w:val="auto"/>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D0" w:rsidRDefault="000667D0" w:rsidP="00872DEF">
      <w:pPr>
        <w:spacing w:after="0" w:line="240" w:lineRule="auto"/>
      </w:pPr>
      <w:r>
        <w:separator/>
      </w:r>
    </w:p>
  </w:footnote>
  <w:footnote w:type="continuationSeparator" w:id="0">
    <w:p w:rsidR="000667D0" w:rsidRDefault="000667D0" w:rsidP="0087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639" w:rsidRDefault="00132639">
    <w:pPr>
      <w:pStyle w:val="Header"/>
      <w:jc w:val="right"/>
    </w:pPr>
  </w:p>
  <w:p w:rsidR="00132639" w:rsidRDefault="00132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D1A"/>
    <w:multiLevelType w:val="hybridMultilevel"/>
    <w:tmpl w:val="F518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40FE5"/>
    <w:multiLevelType w:val="multilevel"/>
    <w:tmpl w:val="D7C0697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F3B6FA3"/>
    <w:multiLevelType w:val="multilevel"/>
    <w:tmpl w:val="6F3B6F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146127"/>
    <w:multiLevelType w:val="hybridMultilevel"/>
    <w:tmpl w:val="2012DA0E"/>
    <w:lvl w:ilvl="0" w:tplc="3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91"/>
    <w:rsid w:val="00036F60"/>
    <w:rsid w:val="00046C1F"/>
    <w:rsid w:val="000667D0"/>
    <w:rsid w:val="00066DEA"/>
    <w:rsid w:val="0007249D"/>
    <w:rsid w:val="00095152"/>
    <w:rsid w:val="000C3C91"/>
    <w:rsid w:val="00115DDE"/>
    <w:rsid w:val="0013250D"/>
    <w:rsid w:val="00132639"/>
    <w:rsid w:val="001503BC"/>
    <w:rsid w:val="00193144"/>
    <w:rsid w:val="001B510B"/>
    <w:rsid w:val="00226346"/>
    <w:rsid w:val="00290907"/>
    <w:rsid w:val="002A2A89"/>
    <w:rsid w:val="002B096B"/>
    <w:rsid w:val="002C342F"/>
    <w:rsid w:val="003260F5"/>
    <w:rsid w:val="003E6F84"/>
    <w:rsid w:val="00427BEB"/>
    <w:rsid w:val="00432452"/>
    <w:rsid w:val="00443B41"/>
    <w:rsid w:val="004B3813"/>
    <w:rsid w:val="004C3ECF"/>
    <w:rsid w:val="00503172"/>
    <w:rsid w:val="00521664"/>
    <w:rsid w:val="00584252"/>
    <w:rsid w:val="005B7E09"/>
    <w:rsid w:val="00606F80"/>
    <w:rsid w:val="00616854"/>
    <w:rsid w:val="00620BAC"/>
    <w:rsid w:val="006A64CE"/>
    <w:rsid w:val="00721FDF"/>
    <w:rsid w:val="007B1AAB"/>
    <w:rsid w:val="007B45A2"/>
    <w:rsid w:val="00824E65"/>
    <w:rsid w:val="00841D25"/>
    <w:rsid w:val="008438BB"/>
    <w:rsid w:val="0085586A"/>
    <w:rsid w:val="00867C55"/>
    <w:rsid w:val="00872DEF"/>
    <w:rsid w:val="0089486D"/>
    <w:rsid w:val="008C7111"/>
    <w:rsid w:val="008F1CAE"/>
    <w:rsid w:val="009321B1"/>
    <w:rsid w:val="00967E23"/>
    <w:rsid w:val="00974FE3"/>
    <w:rsid w:val="00993B89"/>
    <w:rsid w:val="0099767B"/>
    <w:rsid w:val="009A095B"/>
    <w:rsid w:val="009A2717"/>
    <w:rsid w:val="00A2416B"/>
    <w:rsid w:val="00A561EE"/>
    <w:rsid w:val="00A67CDB"/>
    <w:rsid w:val="00A822C1"/>
    <w:rsid w:val="00AE49A5"/>
    <w:rsid w:val="00B33160"/>
    <w:rsid w:val="00B52D75"/>
    <w:rsid w:val="00BA2416"/>
    <w:rsid w:val="00BB66C9"/>
    <w:rsid w:val="00BD12AB"/>
    <w:rsid w:val="00BF3DD7"/>
    <w:rsid w:val="00C3107E"/>
    <w:rsid w:val="00C540E0"/>
    <w:rsid w:val="00C97052"/>
    <w:rsid w:val="00CA27F8"/>
    <w:rsid w:val="00D463B9"/>
    <w:rsid w:val="00DC7696"/>
    <w:rsid w:val="00E32A91"/>
    <w:rsid w:val="00E86556"/>
    <w:rsid w:val="00EC7B58"/>
    <w:rsid w:val="00EE444D"/>
    <w:rsid w:val="00F91F3F"/>
    <w:rsid w:val="00FA49C7"/>
    <w:rsid w:val="00FB1E78"/>
    <w:rsid w:val="00FC6963"/>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91"/>
    <w:rPr>
      <w:rFonts w:ascii="Calibri" w:eastAsia="Calibri" w:hAnsi="Calibri" w:cs="Times New Roman"/>
    </w:rPr>
  </w:style>
  <w:style w:type="paragraph" w:styleId="Heading2">
    <w:name w:val="heading 2"/>
    <w:basedOn w:val="Normal"/>
    <w:link w:val="Heading2Char"/>
    <w:uiPriority w:val="9"/>
    <w:qFormat/>
    <w:rsid w:val="00C97052"/>
    <w:pPr>
      <w:spacing w:before="100" w:beforeAutospacing="1" w:after="100" w:afterAutospacing="1" w:line="240" w:lineRule="auto"/>
      <w:outlineLvl w:val="1"/>
    </w:pPr>
    <w:rPr>
      <w:rFonts w:ascii="Times New Roman" w:eastAsia="Times New Roman" w:hAnsi="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qFormat/>
    <w:rsid w:val="000C3C91"/>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qFormat/>
    <w:rsid w:val="000C3C9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3C91"/>
    <w:pPr>
      <w:spacing w:after="0" w:line="240" w:lineRule="auto"/>
      <w:ind w:left="720"/>
    </w:pPr>
    <w:rPr>
      <w:rFonts w:ascii="Times New Roman" w:eastAsia="Times New Roman" w:hAnsi="Times New Roman"/>
      <w:sz w:val="24"/>
      <w:szCs w:val="24"/>
    </w:rPr>
  </w:style>
  <w:style w:type="paragraph" w:customStyle="1" w:styleId="Normal1">
    <w:name w:val="Normal1"/>
    <w:qFormat/>
    <w:rsid w:val="000C3C91"/>
    <w:pPr>
      <w:spacing w:after="160" w:line="259" w:lineRule="auto"/>
    </w:pPr>
    <w:rPr>
      <w:rFonts w:ascii="Calibri" w:eastAsia="Calibri" w:hAnsi="Calibri" w:cs="Calibri"/>
      <w:lang w:eastAsia="id-ID"/>
    </w:rPr>
  </w:style>
  <w:style w:type="character" w:customStyle="1" w:styleId="ListParagraphChar">
    <w:name w:val="List Paragraph Char"/>
    <w:link w:val="ListParagraph"/>
    <w:uiPriority w:val="34"/>
    <w:qFormat/>
    <w:locked/>
    <w:rsid w:val="000C3C91"/>
    <w:rPr>
      <w:rFonts w:ascii="Times New Roman" w:eastAsia="Times New Roman" w:hAnsi="Times New Roman" w:cs="Times New Roman"/>
      <w:sz w:val="24"/>
      <w:szCs w:val="24"/>
    </w:rPr>
  </w:style>
  <w:style w:type="paragraph" w:styleId="NoSpacing">
    <w:name w:val="No Spacing"/>
    <w:uiPriority w:val="1"/>
    <w:qFormat/>
    <w:rsid w:val="000C3C91"/>
    <w:pPr>
      <w:spacing w:after="0" w:line="240" w:lineRule="auto"/>
    </w:pPr>
    <w:rPr>
      <w:lang w:val="id-ID"/>
    </w:rPr>
  </w:style>
  <w:style w:type="character" w:customStyle="1" w:styleId="Heading2Char">
    <w:name w:val="Heading 2 Char"/>
    <w:basedOn w:val="DefaultParagraphFont"/>
    <w:link w:val="Heading2"/>
    <w:uiPriority w:val="9"/>
    <w:rsid w:val="00C97052"/>
    <w:rPr>
      <w:rFonts w:ascii="Times New Roman" w:eastAsia="Times New Roman" w:hAnsi="Times New Roman" w:cs="Times New Roman"/>
      <w:b/>
      <w:bCs/>
      <w:sz w:val="36"/>
      <w:szCs w:val="36"/>
      <w:lang w:val="en-ID" w:eastAsia="en-ID"/>
    </w:rPr>
  </w:style>
  <w:style w:type="paragraph" w:styleId="NormalWeb">
    <w:name w:val="Normal (Web)"/>
    <w:basedOn w:val="Normal"/>
    <w:uiPriority w:val="99"/>
    <w:unhideWhenUsed/>
    <w:rsid w:val="00C97052"/>
    <w:pPr>
      <w:spacing w:before="100" w:beforeAutospacing="1" w:after="100" w:afterAutospacing="1" w:line="240" w:lineRule="auto"/>
    </w:pPr>
    <w:rPr>
      <w:rFonts w:ascii="Times New Roman" w:eastAsia="Times New Roman" w:hAnsi="Times New Roman"/>
      <w:sz w:val="24"/>
      <w:szCs w:val="24"/>
      <w:lang w:val="en-ID" w:eastAsia="en-ID"/>
    </w:rPr>
  </w:style>
  <w:style w:type="character" w:customStyle="1" w:styleId="apple-tab-span">
    <w:name w:val="apple-tab-span"/>
    <w:basedOn w:val="DefaultParagraphFont"/>
    <w:rsid w:val="00C97052"/>
  </w:style>
  <w:style w:type="character" w:styleId="Hyperlink">
    <w:name w:val="Hyperlink"/>
    <w:basedOn w:val="DefaultParagraphFont"/>
    <w:uiPriority w:val="99"/>
    <w:unhideWhenUsed/>
    <w:qFormat/>
    <w:rsid w:val="007B45A2"/>
    <w:rPr>
      <w:color w:val="0000FF"/>
      <w:u w:val="single"/>
    </w:rPr>
  </w:style>
  <w:style w:type="table" w:styleId="TableGrid">
    <w:name w:val="Table Grid"/>
    <w:basedOn w:val="TableNormal"/>
    <w:uiPriority w:val="59"/>
    <w:qFormat/>
    <w:rsid w:val="007B45A2"/>
    <w:pPr>
      <w:spacing w:after="0" w:line="240" w:lineRule="auto"/>
    </w:pPr>
    <w:rPr>
      <w:rFonts w:ascii="Times New Roman" w:eastAsia="SimSu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A2"/>
    <w:rPr>
      <w:rFonts w:ascii="Tahoma" w:eastAsia="Calibri" w:hAnsi="Tahoma" w:cs="Tahoma"/>
      <w:sz w:val="16"/>
      <w:szCs w:val="16"/>
    </w:rPr>
  </w:style>
  <w:style w:type="paragraph" w:styleId="Header">
    <w:name w:val="header"/>
    <w:basedOn w:val="Normal"/>
    <w:link w:val="HeaderChar"/>
    <w:uiPriority w:val="99"/>
    <w:unhideWhenUsed/>
    <w:qFormat/>
    <w:rsid w:val="0058425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qFormat/>
    <w:rsid w:val="00584252"/>
    <w:rPr>
      <w:lang w:val="id-ID"/>
    </w:rPr>
  </w:style>
  <w:style w:type="paragraph" w:styleId="Footer">
    <w:name w:val="footer"/>
    <w:basedOn w:val="Normal"/>
    <w:link w:val="FooterChar"/>
    <w:uiPriority w:val="99"/>
    <w:unhideWhenUsed/>
    <w:rsid w:val="0087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DE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91"/>
    <w:rPr>
      <w:rFonts w:ascii="Calibri" w:eastAsia="Calibri" w:hAnsi="Calibri" w:cs="Times New Roman"/>
    </w:rPr>
  </w:style>
  <w:style w:type="paragraph" w:styleId="Heading2">
    <w:name w:val="heading 2"/>
    <w:basedOn w:val="Normal"/>
    <w:link w:val="Heading2Char"/>
    <w:uiPriority w:val="9"/>
    <w:qFormat/>
    <w:rsid w:val="00C97052"/>
    <w:pPr>
      <w:spacing w:before="100" w:beforeAutospacing="1" w:after="100" w:afterAutospacing="1" w:line="240" w:lineRule="auto"/>
      <w:outlineLvl w:val="1"/>
    </w:pPr>
    <w:rPr>
      <w:rFonts w:ascii="Times New Roman" w:eastAsia="Times New Roman" w:hAnsi="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qFormat/>
    <w:rsid w:val="000C3C91"/>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qFormat/>
    <w:rsid w:val="000C3C9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3C91"/>
    <w:pPr>
      <w:spacing w:after="0" w:line="240" w:lineRule="auto"/>
      <w:ind w:left="720"/>
    </w:pPr>
    <w:rPr>
      <w:rFonts w:ascii="Times New Roman" w:eastAsia="Times New Roman" w:hAnsi="Times New Roman"/>
      <w:sz w:val="24"/>
      <w:szCs w:val="24"/>
    </w:rPr>
  </w:style>
  <w:style w:type="paragraph" w:customStyle="1" w:styleId="Normal1">
    <w:name w:val="Normal1"/>
    <w:qFormat/>
    <w:rsid w:val="000C3C91"/>
    <w:pPr>
      <w:spacing w:after="160" w:line="259" w:lineRule="auto"/>
    </w:pPr>
    <w:rPr>
      <w:rFonts w:ascii="Calibri" w:eastAsia="Calibri" w:hAnsi="Calibri" w:cs="Calibri"/>
      <w:lang w:eastAsia="id-ID"/>
    </w:rPr>
  </w:style>
  <w:style w:type="character" w:customStyle="1" w:styleId="ListParagraphChar">
    <w:name w:val="List Paragraph Char"/>
    <w:link w:val="ListParagraph"/>
    <w:uiPriority w:val="34"/>
    <w:qFormat/>
    <w:locked/>
    <w:rsid w:val="000C3C91"/>
    <w:rPr>
      <w:rFonts w:ascii="Times New Roman" w:eastAsia="Times New Roman" w:hAnsi="Times New Roman" w:cs="Times New Roman"/>
      <w:sz w:val="24"/>
      <w:szCs w:val="24"/>
    </w:rPr>
  </w:style>
  <w:style w:type="paragraph" w:styleId="NoSpacing">
    <w:name w:val="No Spacing"/>
    <w:uiPriority w:val="1"/>
    <w:qFormat/>
    <w:rsid w:val="000C3C91"/>
    <w:pPr>
      <w:spacing w:after="0" w:line="240" w:lineRule="auto"/>
    </w:pPr>
    <w:rPr>
      <w:lang w:val="id-ID"/>
    </w:rPr>
  </w:style>
  <w:style w:type="character" w:customStyle="1" w:styleId="Heading2Char">
    <w:name w:val="Heading 2 Char"/>
    <w:basedOn w:val="DefaultParagraphFont"/>
    <w:link w:val="Heading2"/>
    <w:uiPriority w:val="9"/>
    <w:rsid w:val="00C97052"/>
    <w:rPr>
      <w:rFonts w:ascii="Times New Roman" w:eastAsia="Times New Roman" w:hAnsi="Times New Roman" w:cs="Times New Roman"/>
      <w:b/>
      <w:bCs/>
      <w:sz w:val="36"/>
      <w:szCs w:val="36"/>
      <w:lang w:val="en-ID" w:eastAsia="en-ID"/>
    </w:rPr>
  </w:style>
  <w:style w:type="paragraph" w:styleId="NormalWeb">
    <w:name w:val="Normal (Web)"/>
    <w:basedOn w:val="Normal"/>
    <w:uiPriority w:val="99"/>
    <w:unhideWhenUsed/>
    <w:rsid w:val="00C97052"/>
    <w:pPr>
      <w:spacing w:before="100" w:beforeAutospacing="1" w:after="100" w:afterAutospacing="1" w:line="240" w:lineRule="auto"/>
    </w:pPr>
    <w:rPr>
      <w:rFonts w:ascii="Times New Roman" w:eastAsia="Times New Roman" w:hAnsi="Times New Roman"/>
      <w:sz w:val="24"/>
      <w:szCs w:val="24"/>
      <w:lang w:val="en-ID" w:eastAsia="en-ID"/>
    </w:rPr>
  </w:style>
  <w:style w:type="character" w:customStyle="1" w:styleId="apple-tab-span">
    <w:name w:val="apple-tab-span"/>
    <w:basedOn w:val="DefaultParagraphFont"/>
    <w:rsid w:val="00C97052"/>
  </w:style>
  <w:style w:type="character" w:styleId="Hyperlink">
    <w:name w:val="Hyperlink"/>
    <w:basedOn w:val="DefaultParagraphFont"/>
    <w:uiPriority w:val="99"/>
    <w:unhideWhenUsed/>
    <w:qFormat/>
    <w:rsid w:val="007B45A2"/>
    <w:rPr>
      <w:color w:val="0000FF"/>
      <w:u w:val="single"/>
    </w:rPr>
  </w:style>
  <w:style w:type="table" w:styleId="TableGrid">
    <w:name w:val="Table Grid"/>
    <w:basedOn w:val="TableNormal"/>
    <w:uiPriority w:val="59"/>
    <w:qFormat/>
    <w:rsid w:val="007B45A2"/>
    <w:pPr>
      <w:spacing w:after="0" w:line="240" w:lineRule="auto"/>
    </w:pPr>
    <w:rPr>
      <w:rFonts w:ascii="Times New Roman" w:eastAsia="SimSu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A2"/>
    <w:rPr>
      <w:rFonts w:ascii="Tahoma" w:eastAsia="Calibri" w:hAnsi="Tahoma" w:cs="Tahoma"/>
      <w:sz w:val="16"/>
      <w:szCs w:val="16"/>
    </w:rPr>
  </w:style>
  <w:style w:type="paragraph" w:styleId="Header">
    <w:name w:val="header"/>
    <w:basedOn w:val="Normal"/>
    <w:link w:val="HeaderChar"/>
    <w:uiPriority w:val="99"/>
    <w:unhideWhenUsed/>
    <w:qFormat/>
    <w:rsid w:val="00584252"/>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qFormat/>
    <w:rsid w:val="00584252"/>
    <w:rPr>
      <w:lang w:val="id-ID"/>
    </w:rPr>
  </w:style>
  <w:style w:type="paragraph" w:styleId="Footer">
    <w:name w:val="footer"/>
    <w:basedOn w:val="Normal"/>
    <w:link w:val="FooterChar"/>
    <w:uiPriority w:val="99"/>
    <w:unhideWhenUsed/>
    <w:rsid w:val="0087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eniiarmandj07@gmail.com1"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aty.fauzi@yahoo.co.id2"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3611</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77</cp:revision>
  <dcterms:created xsi:type="dcterms:W3CDTF">2023-11-08T15:29:00Z</dcterms:created>
  <dcterms:modified xsi:type="dcterms:W3CDTF">2023-12-20T15:43:00Z</dcterms:modified>
</cp:coreProperties>
</file>